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20820" w14:textId="77777777" w:rsidR="007922BA" w:rsidRDefault="00000000">
      <w:pPr>
        <w:adjustRightInd w:val="0"/>
        <w:snapToGrid w:val="0"/>
        <w:spacing w:line="580" w:lineRule="exact"/>
        <w:jc w:val="center"/>
        <w:rPr>
          <w:rFonts w:ascii="宋体" w:eastAsia="宋体" w:hAnsi="宋体" w:cs="Times New Roman" w:hint="eastAsia"/>
          <w:b/>
          <w:bCs/>
          <w:sz w:val="44"/>
          <w:szCs w:val="44"/>
        </w:rPr>
      </w:pPr>
      <w:r>
        <w:rPr>
          <w:rFonts w:ascii="宋体" w:eastAsia="宋体" w:hAnsi="宋体" w:cs="Times New Roman" w:hint="eastAsia"/>
          <w:b/>
          <w:bCs/>
          <w:sz w:val="44"/>
          <w:szCs w:val="44"/>
        </w:rPr>
        <w:t>苏州市姑苏区教育体育和文化旅游委员会关于代理服务供应商招标项目的中标公告</w:t>
      </w:r>
    </w:p>
    <w:p w14:paraId="600CDD97" w14:textId="77777777" w:rsidR="007922BA" w:rsidRDefault="007922BA">
      <w:pPr>
        <w:adjustRightInd w:val="0"/>
        <w:snapToGrid w:val="0"/>
        <w:spacing w:line="580" w:lineRule="exact"/>
        <w:jc w:val="center"/>
        <w:rPr>
          <w:rFonts w:ascii="宋体" w:eastAsia="宋体" w:hAnsi="宋体" w:cs="Times New Roman" w:hint="eastAsia"/>
          <w:b/>
          <w:bCs/>
          <w:sz w:val="44"/>
          <w:szCs w:val="44"/>
        </w:rPr>
      </w:pPr>
    </w:p>
    <w:p w14:paraId="2EAE6728" w14:textId="77777777" w:rsidR="007922BA" w:rsidRDefault="00000000">
      <w:pPr>
        <w:ind w:firstLineChars="200" w:firstLine="640"/>
        <w:rPr>
          <w:rFonts w:ascii="仿宋" w:eastAsia="仿宋" w:hAnsi="仿宋" w:cs="仿宋" w:hint="eastAsia"/>
          <w:sz w:val="32"/>
          <w:szCs w:val="32"/>
        </w:rPr>
      </w:pPr>
      <w:r>
        <w:rPr>
          <w:rFonts w:ascii="仿宋" w:eastAsia="仿宋" w:hAnsi="仿宋" w:cs="仿宋" w:hint="eastAsia"/>
          <w:bCs/>
          <w:kern w:val="0"/>
          <w:sz w:val="32"/>
          <w:szCs w:val="32"/>
        </w:rPr>
        <w:t>苏州市姑苏区教育体育和文化旅游委员会就其所需的</w:t>
      </w:r>
      <w:r>
        <w:rPr>
          <w:rFonts w:ascii="仿宋" w:eastAsia="仿宋" w:hAnsi="仿宋" w:cs="仿宋" w:hint="eastAsia"/>
          <w:sz w:val="32"/>
          <w:szCs w:val="32"/>
        </w:rPr>
        <w:t>代理服务供应商招标项目</w:t>
      </w:r>
      <w:r>
        <w:rPr>
          <w:rFonts w:ascii="仿宋" w:eastAsia="仿宋" w:hAnsi="仿宋" w:cs="仿宋" w:hint="eastAsia"/>
          <w:bCs/>
          <w:kern w:val="0"/>
          <w:sz w:val="32"/>
          <w:szCs w:val="32"/>
        </w:rPr>
        <w:t>以竞争性磋商的方式组织采购，</w:t>
      </w:r>
      <w:r>
        <w:rPr>
          <w:rFonts w:ascii="仿宋" w:eastAsia="仿宋" w:hAnsi="仿宋" w:cs="仿宋" w:hint="eastAsia"/>
          <w:sz w:val="32"/>
          <w:szCs w:val="32"/>
        </w:rPr>
        <w:t xml:space="preserve">现就本次采购的结果公布如下： </w:t>
      </w:r>
    </w:p>
    <w:p w14:paraId="604DD55B" w14:textId="77777777" w:rsidR="007922BA" w:rsidRDefault="00000000">
      <w:pPr>
        <w:rPr>
          <w:rFonts w:ascii="仿宋" w:eastAsia="仿宋" w:hAnsi="仿宋" w:cs="仿宋" w:hint="eastAsia"/>
          <w:sz w:val="32"/>
          <w:szCs w:val="32"/>
        </w:rPr>
      </w:pPr>
      <w:r>
        <w:rPr>
          <w:rFonts w:ascii="仿宋" w:eastAsia="仿宋" w:hAnsi="仿宋" w:cs="仿宋" w:hint="eastAsia"/>
          <w:sz w:val="32"/>
          <w:szCs w:val="32"/>
        </w:rPr>
        <w:t xml:space="preserve">一、项目名称及项目编号： </w:t>
      </w:r>
    </w:p>
    <w:p w14:paraId="51CEF2EC" w14:textId="77777777" w:rsidR="007922BA" w:rsidRDefault="00000000">
      <w:pPr>
        <w:ind w:firstLineChars="200" w:firstLine="640"/>
        <w:rPr>
          <w:rFonts w:ascii="仿宋" w:eastAsia="仿宋" w:hAnsi="仿宋" w:cs="仿宋" w:hint="eastAsia"/>
          <w:sz w:val="28"/>
          <w:szCs w:val="28"/>
        </w:rPr>
      </w:pPr>
      <w:r>
        <w:rPr>
          <w:rFonts w:ascii="仿宋" w:eastAsia="仿宋" w:hAnsi="仿宋" w:cs="仿宋" w:hint="eastAsia"/>
          <w:sz w:val="32"/>
          <w:szCs w:val="32"/>
        </w:rPr>
        <w:t>项目名称：</w:t>
      </w:r>
      <w:r>
        <w:rPr>
          <w:rFonts w:ascii="仿宋" w:eastAsia="仿宋" w:hAnsi="仿宋" w:cs="仿宋" w:hint="eastAsia"/>
          <w:sz w:val="28"/>
          <w:szCs w:val="28"/>
        </w:rPr>
        <w:t>代理服务供应商招标项目</w:t>
      </w:r>
    </w:p>
    <w:p w14:paraId="08EA4BD5" w14:textId="77777777" w:rsidR="007922BA" w:rsidRDefault="00000000">
      <w:pPr>
        <w:overflowPunct w:val="0"/>
        <w:spacing w:line="360" w:lineRule="auto"/>
        <w:ind w:firstLineChars="200" w:firstLine="640"/>
        <w:rPr>
          <w:rFonts w:ascii="仿宋" w:eastAsia="仿宋" w:hAnsi="仿宋" w:cs="仿宋" w:hint="eastAsia"/>
          <w:bCs/>
          <w:kern w:val="0"/>
          <w:sz w:val="32"/>
          <w:szCs w:val="32"/>
        </w:rPr>
      </w:pPr>
      <w:r>
        <w:rPr>
          <w:rFonts w:ascii="仿宋" w:eastAsia="仿宋" w:hAnsi="仿宋" w:cs="仿宋" w:hint="eastAsia"/>
          <w:sz w:val="32"/>
          <w:szCs w:val="32"/>
        </w:rPr>
        <w:t>项目编号：</w:t>
      </w:r>
      <w:r>
        <w:rPr>
          <w:rFonts w:ascii="仿宋" w:eastAsia="仿宋" w:hAnsi="仿宋" w:cs="仿宋" w:hint="eastAsia"/>
          <w:bCs/>
          <w:kern w:val="0"/>
          <w:sz w:val="32"/>
          <w:szCs w:val="32"/>
        </w:rPr>
        <w:t>GSQJTWLW2025-Z-C-001号</w:t>
      </w:r>
    </w:p>
    <w:p w14:paraId="2DA902D5" w14:textId="77777777" w:rsidR="007922BA" w:rsidRDefault="00000000">
      <w:pPr>
        <w:rPr>
          <w:rFonts w:ascii="仿宋" w:eastAsia="仿宋" w:hAnsi="仿宋" w:cs="仿宋" w:hint="eastAsia"/>
          <w:sz w:val="32"/>
          <w:szCs w:val="32"/>
        </w:rPr>
      </w:pPr>
      <w:r>
        <w:rPr>
          <w:rFonts w:ascii="仿宋" w:eastAsia="仿宋" w:hAnsi="仿宋" w:cs="仿宋" w:hint="eastAsia"/>
          <w:sz w:val="32"/>
          <w:szCs w:val="32"/>
        </w:rPr>
        <w:t xml:space="preserve">二、公开招标信息： </w:t>
      </w:r>
    </w:p>
    <w:p w14:paraId="5516D505" w14:textId="77777777" w:rsidR="007922BA"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开标时间：2025年06月27日13：00（北京时间） </w:t>
      </w:r>
    </w:p>
    <w:p w14:paraId="62C1D4DA" w14:textId="77777777" w:rsidR="007922BA"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开标地点：苏州市善耕实验小学校（正谊校区）苏州市姑苏区金光路与平润路交叉口东北160米 </w:t>
      </w:r>
    </w:p>
    <w:p w14:paraId="291AFF1C" w14:textId="77777777" w:rsidR="007922BA" w:rsidRDefault="00000000">
      <w:pPr>
        <w:rPr>
          <w:rFonts w:ascii="仿宋" w:eastAsia="仿宋" w:hAnsi="仿宋" w:cs="仿宋" w:hint="eastAsia"/>
          <w:sz w:val="32"/>
          <w:szCs w:val="32"/>
        </w:rPr>
      </w:pPr>
      <w:r>
        <w:rPr>
          <w:rFonts w:ascii="仿宋" w:eastAsia="仿宋" w:hAnsi="仿宋" w:cs="仿宋" w:hint="eastAsia"/>
          <w:sz w:val="32"/>
          <w:szCs w:val="32"/>
        </w:rPr>
        <w:t xml:space="preserve">三、成交信息： </w:t>
      </w:r>
    </w:p>
    <w:p w14:paraId="7DF359F6" w14:textId="77777777" w:rsidR="007922BA" w:rsidRDefault="00000000">
      <w:pPr>
        <w:ind w:firstLineChars="200" w:firstLine="640"/>
        <w:rPr>
          <w:rFonts w:ascii="仿宋" w:eastAsia="仿宋" w:hAnsi="仿宋" w:cs="仿宋" w:hint="eastAsia"/>
          <w:sz w:val="32"/>
          <w:szCs w:val="32"/>
          <w:u w:val="single"/>
        </w:rPr>
      </w:pPr>
      <w:r>
        <w:rPr>
          <w:rFonts w:ascii="仿宋" w:eastAsia="仿宋" w:hAnsi="仿宋" w:cs="仿宋" w:hint="eastAsia"/>
          <w:sz w:val="32"/>
          <w:szCs w:val="32"/>
          <w:u w:val="single"/>
        </w:rPr>
        <w:t xml:space="preserve">第一标段 阳光食堂生鲜食材配送项目中标单位：苏州正杰招投标咨询服务有限公司 </w:t>
      </w:r>
    </w:p>
    <w:p w14:paraId="7A1F6192" w14:textId="77777777" w:rsidR="007922BA" w:rsidRDefault="00000000">
      <w:pPr>
        <w:ind w:firstLineChars="200" w:firstLine="640"/>
        <w:rPr>
          <w:rFonts w:ascii="仿宋" w:eastAsia="仿宋" w:hAnsi="仿宋" w:cs="仿宋" w:hint="eastAsia"/>
          <w:sz w:val="32"/>
          <w:szCs w:val="32"/>
          <w:u w:val="single"/>
        </w:rPr>
      </w:pPr>
      <w:r>
        <w:rPr>
          <w:rFonts w:ascii="仿宋" w:eastAsia="仿宋" w:hAnsi="仿宋" w:cs="仿宋" w:hint="eastAsia"/>
          <w:sz w:val="32"/>
          <w:szCs w:val="32"/>
          <w:u w:val="single"/>
        </w:rPr>
        <w:t xml:space="preserve">第二标段 阳光食堂米、油、乳制品配送项目中标单位：江苏纵驰工程管理有限公司 </w:t>
      </w:r>
    </w:p>
    <w:p w14:paraId="135B1D1A" w14:textId="77777777" w:rsidR="007922BA" w:rsidRDefault="00000000">
      <w:pPr>
        <w:ind w:firstLineChars="200" w:firstLine="640"/>
        <w:rPr>
          <w:rFonts w:ascii="仿宋" w:eastAsia="仿宋" w:hAnsi="仿宋" w:cs="仿宋" w:hint="eastAsia"/>
          <w:sz w:val="32"/>
          <w:szCs w:val="32"/>
          <w:u w:val="single"/>
        </w:rPr>
      </w:pPr>
      <w:r>
        <w:rPr>
          <w:rFonts w:ascii="仿宋" w:eastAsia="仿宋" w:hAnsi="仿宋" w:cs="仿宋" w:hint="eastAsia"/>
          <w:sz w:val="32"/>
          <w:szCs w:val="32"/>
          <w:u w:val="single"/>
        </w:rPr>
        <w:t xml:space="preserve">第三标段 校外供餐配送项目中标单位：苏州市诚源招投标代理有限公司 </w:t>
      </w:r>
    </w:p>
    <w:p w14:paraId="103478B7" w14:textId="77777777" w:rsidR="007922BA" w:rsidRDefault="00000000">
      <w:pPr>
        <w:ind w:firstLineChars="200" w:firstLine="640"/>
        <w:rPr>
          <w:rFonts w:ascii="仿宋" w:eastAsia="仿宋" w:hAnsi="仿宋" w:cs="仿宋" w:hint="eastAsia"/>
          <w:sz w:val="32"/>
          <w:szCs w:val="32"/>
          <w:u w:val="single"/>
        </w:rPr>
      </w:pPr>
      <w:r>
        <w:rPr>
          <w:rFonts w:ascii="仿宋" w:eastAsia="仿宋" w:hAnsi="仿宋" w:cs="仿宋" w:hint="eastAsia"/>
          <w:sz w:val="32"/>
          <w:szCs w:val="32"/>
          <w:u w:val="single"/>
        </w:rPr>
        <w:t>第四标段 资金监管银行项目中标单位：苏州市天美达招投标咨询服务有限公司</w:t>
      </w:r>
    </w:p>
    <w:p w14:paraId="50B4DCC0" w14:textId="77777777" w:rsidR="007922BA" w:rsidRDefault="00000000">
      <w:pPr>
        <w:rPr>
          <w:rFonts w:ascii="仿宋" w:eastAsia="仿宋" w:hAnsi="仿宋" w:cs="仿宋" w:hint="eastAsia"/>
          <w:bCs/>
          <w:kern w:val="0"/>
          <w:sz w:val="32"/>
          <w:szCs w:val="32"/>
        </w:rPr>
      </w:pPr>
      <w:r>
        <w:rPr>
          <w:rFonts w:ascii="仿宋" w:eastAsia="仿宋" w:hAnsi="仿宋" w:cs="仿宋" w:hint="eastAsia"/>
          <w:bCs/>
          <w:kern w:val="0"/>
          <w:sz w:val="32"/>
          <w:szCs w:val="32"/>
        </w:rPr>
        <w:lastRenderedPageBreak/>
        <w:t>四、本次采购联系人信息：</w:t>
      </w:r>
    </w:p>
    <w:p w14:paraId="0EB975AB" w14:textId="77777777" w:rsidR="007922BA" w:rsidRDefault="00000000">
      <w:pPr>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 xml:space="preserve">名称：苏州市姑苏区教育体育和文化旅游委员会 </w:t>
      </w:r>
    </w:p>
    <w:p w14:paraId="3C23A800" w14:textId="77777777" w:rsidR="007922BA" w:rsidRDefault="00000000">
      <w:pPr>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 xml:space="preserve">地址：苏州市姑苏区平川路 510 号 </w:t>
      </w:r>
    </w:p>
    <w:p w14:paraId="3DFF6C60" w14:textId="77777777" w:rsidR="007922BA" w:rsidRDefault="00000000">
      <w:pPr>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 xml:space="preserve">项目联系人：徐老师       </w:t>
      </w:r>
    </w:p>
    <w:p w14:paraId="13A042D9" w14:textId="77777777" w:rsidR="007922BA" w:rsidRDefault="00000000">
      <w:pPr>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 xml:space="preserve">联系方式：0512-68728216  </w:t>
      </w:r>
    </w:p>
    <w:p w14:paraId="36896FCC" w14:textId="77777777" w:rsidR="007922BA" w:rsidRDefault="00000000">
      <w:pPr>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项目联系人：姚老师</w:t>
      </w:r>
    </w:p>
    <w:p w14:paraId="27F81A36" w14:textId="77777777" w:rsidR="007922BA" w:rsidRDefault="00000000">
      <w:pPr>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联系方式：0512-68728114</w:t>
      </w:r>
    </w:p>
    <w:p w14:paraId="4937E7B3" w14:textId="77777777" w:rsidR="007922BA" w:rsidRDefault="00000000">
      <w:pPr>
        <w:rPr>
          <w:rFonts w:ascii="仿宋" w:eastAsia="仿宋" w:hAnsi="仿宋" w:cs="仿宋" w:hint="eastAsia"/>
          <w:sz w:val="32"/>
          <w:szCs w:val="32"/>
        </w:rPr>
      </w:pPr>
      <w:r>
        <w:rPr>
          <w:rFonts w:ascii="仿宋" w:eastAsia="仿宋" w:hAnsi="仿宋" w:cs="仿宋" w:hint="eastAsia"/>
          <w:sz w:val="32"/>
          <w:szCs w:val="32"/>
        </w:rPr>
        <w:t xml:space="preserve">五、公告期：自本公告发布之日起一个工作日。 </w:t>
      </w:r>
    </w:p>
    <w:p w14:paraId="36D5A04F" w14:textId="77777777" w:rsidR="007922BA"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各有关当事人对采购结果有异议，可以在成交公告发布之日起七个工作日内，以书面形式向本单位提出，逾期将不再受理。 </w:t>
      </w:r>
    </w:p>
    <w:p w14:paraId="1797AE37" w14:textId="77777777" w:rsidR="007922BA" w:rsidRDefault="00000000">
      <w:pPr>
        <w:ind w:firstLineChars="700" w:firstLine="2240"/>
        <w:rPr>
          <w:rFonts w:ascii="仿宋" w:eastAsia="仿宋" w:hAnsi="仿宋" w:cs="仿宋" w:hint="eastAsia"/>
          <w:sz w:val="32"/>
          <w:szCs w:val="32"/>
        </w:rPr>
      </w:pPr>
      <w:r>
        <w:rPr>
          <w:rFonts w:ascii="仿宋" w:eastAsia="仿宋" w:hAnsi="仿宋" w:cs="仿宋" w:hint="eastAsia"/>
          <w:sz w:val="32"/>
          <w:szCs w:val="32"/>
        </w:rPr>
        <w:t>苏州市姑苏区教育体育和文化旅游委员会</w:t>
      </w:r>
    </w:p>
    <w:p w14:paraId="6741464F" w14:textId="2578A864" w:rsidR="007922BA" w:rsidRDefault="00000000">
      <w:pPr>
        <w:ind w:firstLineChars="1300" w:firstLine="4160"/>
        <w:rPr>
          <w:rFonts w:ascii="仿宋" w:eastAsia="仿宋" w:hAnsi="仿宋" w:cs="仿宋" w:hint="eastAsia"/>
          <w:sz w:val="32"/>
          <w:szCs w:val="32"/>
        </w:rPr>
      </w:pPr>
      <w:r>
        <w:rPr>
          <w:rFonts w:ascii="仿宋" w:eastAsia="仿宋" w:hAnsi="仿宋" w:cs="仿宋" w:hint="eastAsia"/>
          <w:sz w:val="32"/>
          <w:szCs w:val="32"/>
        </w:rPr>
        <w:t>2025年06月</w:t>
      </w:r>
      <w:r w:rsidR="008706A5">
        <w:rPr>
          <w:rFonts w:ascii="仿宋" w:eastAsia="仿宋" w:hAnsi="仿宋" w:cs="仿宋" w:hint="eastAsia"/>
          <w:sz w:val="32"/>
          <w:szCs w:val="32"/>
        </w:rPr>
        <w:t>30</w:t>
      </w:r>
      <w:r>
        <w:rPr>
          <w:rFonts w:ascii="仿宋" w:eastAsia="仿宋" w:hAnsi="仿宋" w:cs="仿宋" w:hint="eastAsia"/>
          <w:sz w:val="32"/>
          <w:szCs w:val="32"/>
        </w:rPr>
        <w:t>日</w:t>
      </w:r>
    </w:p>
    <w:p w14:paraId="3EBFCF02" w14:textId="77777777" w:rsidR="007922BA" w:rsidRDefault="007922BA">
      <w:pPr>
        <w:rPr>
          <w:rFonts w:ascii="仿宋" w:eastAsia="仿宋" w:hAnsi="仿宋" w:cs="仿宋" w:hint="eastAsia"/>
          <w:sz w:val="32"/>
          <w:szCs w:val="32"/>
        </w:rPr>
      </w:pPr>
    </w:p>
    <w:sectPr w:rsidR="00792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BB69AD"/>
    <w:rsid w:val="007922BA"/>
    <w:rsid w:val="008706A5"/>
    <w:rsid w:val="00C54931"/>
    <w:rsid w:val="3FBB6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1431A"/>
  <w15:docId w15:val="{961D4880-1936-4F57-8A67-979EFFD2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建青 徐</cp:lastModifiedBy>
  <cp:revision>2</cp:revision>
  <dcterms:created xsi:type="dcterms:W3CDTF">2025-06-27T10:43:00Z</dcterms:created>
  <dcterms:modified xsi:type="dcterms:W3CDTF">2025-06-28T02:00:00Z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B333B6A1DBB34E2DBF02C94DEA5B59D7_11</vt:lpwstr>
  </property>
  <property fmtid="{D5CDD505-2E9C-101B-9397-08002B2CF9AE}" pid="4" name="KSOTemplateDocerSaveRecord">
    <vt:lpwstr>eyJoZGlkIjoiYzU0NTc3N2QwYzUyZTNlYzM5NGZlYWM4ZTlkMWUxMGUifQ==</vt:lpwstr>
  </property>
</Properties>
</file>