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3F750">
      <w:pPr>
        <w:pStyle w:val="5"/>
        <w:snapToGrid/>
        <w:spacing w:line="600" w:lineRule="exact"/>
        <w:ind w:firstLine="0" w:firstLineChars="0"/>
        <w:jc w:val="left"/>
        <w:rPr>
          <w:rFonts w:ascii="黑体" w:hAnsi="黑体" w:eastAsia="黑体" w:cs="黑体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附件</w:t>
      </w:r>
    </w:p>
    <w:p w14:paraId="5253ED98">
      <w:pPr>
        <w:pStyle w:val="5"/>
        <w:snapToGrid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pacing w:val="0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pacing w:val="0"/>
          <w:szCs w:val="32"/>
          <w:u w:val="none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pacing w:val="0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pacing w:val="0"/>
          <w:szCs w:val="32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pacing w:val="0"/>
          <w:szCs w:val="32"/>
        </w:rPr>
        <w:t>月涉企行政检查计划表</w:t>
      </w:r>
    </w:p>
    <w:p w14:paraId="362C5030">
      <w:pPr>
        <w:pStyle w:val="5"/>
        <w:widowControl/>
        <w:overflowPunct w:val="0"/>
        <w:topLinePunct/>
        <w:snapToGrid/>
        <w:spacing w:line="520" w:lineRule="exact"/>
        <w:ind w:firstLine="0" w:firstLineChars="0"/>
        <w:jc w:val="left"/>
        <w:rPr>
          <w:rFonts w:hint="default" w:ascii="楷体_GB2312" w:hAnsi="楷体_GB2312" w:eastAsia="楷体_GB2312" w:cs="楷体_GB2312"/>
          <w:spacing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24"/>
          <w:szCs w:val="24"/>
        </w:rPr>
        <w:t>单位 ：苏州</w:t>
      </w:r>
      <w:r>
        <w:rPr>
          <w:rFonts w:hint="eastAsia" w:ascii="楷体_GB2312" w:hAnsi="楷体_GB2312" w:eastAsia="楷体_GB2312" w:cs="楷体_GB2312"/>
          <w:spacing w:val="0"/>
          <w:sz w:val="24"/>
          <w:szCs w:val="24"/>
          <w:lang w:val="en-US" w:eastAsia="zh-CN"/>
        </w:rPr>
        <w:t>姑苏</w:t>
      </w:r>
      <w:r>
        <w:rPr>
          <w:rFonts w:hint="eastAsia" w:ascii="楷体_GB2312" w:hAnsi="楷体_GB2312" w:eastAsia="楷体_GB2312" w:cs="楷体_GB2312"/>
          <w:spacing w:val="0"/>
          <w:sz w:val="24"/>
          <w:szCs w:val="24"/>
        </w:rPr>
        <w:t>生态环境</w:t>
      </w:r>
      <w:r>
        <w:rPr>
          <w:rFonts w:hint="eastAsia" w:ascii="楷体_GB2312" w:hAnsi="楷体_GB2312" w:eastAsia="楷体_GB2312" w:cs="楷体_GB2312"/>
          <w:spacing w:val="0"/>
          <w:sz w:val="24"/>
          <w:szCs w:val="24"/>
          <w:lang w:val="en-US" w:eastAsia="zh-CN"/>
        </w:rPr>
        <w:t>综合行政执法局</w:t>
      </w:r>
      <w:r>
        <w:rPr>
          <w:rFonts w:hint="eastAsia" w:ascii="楷体_GB2312" w:hAnsi="楷体_GB2312" w:eastAsia="楷体_GB2312" w:cs="楷体_GB2312"/>
          <w:spacing w:val="0"/>
          <w:sz w:val="24"/>
          <w:szCs w:val="24"/>
        </w:rPr>
        <w:t xml:space="preserve">                                                </w:t>
      </w:r>
      <w:r>
        <w:rPr>
          <w:rFonts w:hint="eastAsia" w:ascii="楷体_GB2312" w:hAnsi="楷体_GB2312" w:eastAsia="楷体_GB2312" w:cs="楷体_GB2312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pacing w:val="0"/>
          <w:sz w:val="24"/>
          <w:szCs w:val="24"/>
        </w:rPr>
        <w:t>时间：</w:t>
      </w:r>
      <w:r>
        <w:rPr>
          <w:rFonts w:hint="eastAsia" w:ascii="楷体_GB2312" w:hAnsi="楷体_GB2312" w:eastAsia="楷体_GB2312" w:cs="楷体_GB2312"/>
          <w:spacing w:val="0"/>
          <w:sz w:val="24"/>
          <w:szCs w:val="24"/>
          <w:lang w:val="en-US" w:eastAsia="zh-CN"/>
        </w:rPr>
        <w:t>2025年6月30日</w:t>
      </w:r>
    </w:p>
    <w:tbl>
      <w:tblPr>
        <w:tblStyle w:val="9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16"/>
        <w:gridCol w:w="2070"/>
        <w:gridCol w:w="1042"/>
        <w:gridCol w:w="2667"/>
        <w:gridCol w:w="1311"/>
        <w:gridCol w:w="1052"/>
        <w:gridCol w:w="1036"/>
        <w:gridCol w:w="1567"/>
        <w:gridCol w:w="1075"/>
      </w:tblGrid>
      <w:tr w14:paraId="4A950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D3EC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9A15D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bidi="ar"/>
              </w:rPr>
              <w:t>检查事项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6ED69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bidi="ar"/>
              </w:rPr>
              <w:t>检查依据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93AA0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bidi="ar"/>
              </w:rPr>
              <w:t>检查</w:t>
            </w:r>
          </w:p>
          <w:p w14:paraId="71B94DBD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bidi="ar"/>
              </w:rPr>
              <w:t>主体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04D7F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bidi="ar"/>
              </w:rPr>
              <w:t>检查对</w:t>
            </w:r>
          </w:p>
          <w:p w14:paraId="4DF334CF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bidi="ar"/>
              </w:rPr>
              <w:t>象范围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6F204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bidi="ar"/>
              </w:rPr>
              <w:t>检查比例</w:t>
            </w:r>
          </w:p>
          <w:p w14:paraId="6CCD111D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bidi="ar"/>
              </w:rPr>
              <w:t>(数量）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7EBFE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bidi="ar"/>
              </w:rPr>
              <w:t>检查</w:t>
            </w:r>
          </w:p>
          <w:p w14:paraId="3E30FE9D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bidi="ar"/>
              </w:rPr>
              <w:t>频次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CD4BF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bidi="ar"/>
              </w:rPr>
              <w:t>检查</w:t>
            </w:r>
          </w:p>
          <w:p w14:paraId="19C76C42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bidi="ar"/>
              </w:rPr>
              <w:t>方式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105A3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bidi="ar"/>
              </w:rPr>
              <w:t>检查内容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FCB36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 w:bidi="ar"/>
              </w:rPr>
              <w:t>牵头处</w:t>
            </w:r>
          </w:p>
          <w:p w14:paraId="7091F8EB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 w:bidi="ar"/>
              </w:rPr>
              <w:t>室（单位）</w:t>
            </w:r>
          </w:p>
        </w:tc>
      </w:tr>
      <w:tr w14:paraId="32E3E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0D1C1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D53AD">
            <w:pPr>
              <w:widowControl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一般排污单位双随机检查任务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78777">
            <w:pPr>
              <w:widowControl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《中华人民共和国环境保护法》等法律法规，《国务院办公厅关于推广随机抽查规范事中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后监管的通知》《江苏省生态环境厅“双随机、一公开”监管实施办法》等文件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1101C">
            <w:pPr>
              <w:widowControl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姑苏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生态环境综合行政执法局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C15EC">
            <w:pPr>
              <w:widowControl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一般排污单位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2D53D">
            <w:pPr>
              <w:widowControl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24家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60AF8">
            <w:pPr>
              <w:widowControl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1次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3E9F1">
            <w:pPr>
              <w:widowControl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现场或非现场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F77A2">
            <w:pPr>
              <w:widowControl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废水、大气、固废污染防治措施、环评制度落实情况、环境应急管理制度落实情况的检查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ED728">
            <w:pPr>
              <w:widowControl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执法局各执法大队</w:t>
            </w:r>
          </w:p>
        </w:tc>
      </w:tr>
      <w:tr w14:paraId="2BF21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27892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892E6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个案检查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BE01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《中华人民共和国环境保护法》等法律法规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23C83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姑苏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生态环境综合行政执法局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00B25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根据个案检查线索确定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82F8D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根据个案检查线索确定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00B45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根据个案检查线索确定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F6D08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现场检查或非现场检查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2144A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根据投诉举报、转办交办、数据监测、应急响应、“邀约式”检查、高值区排查，行政处罚立案后的检查调查、整改复查等有指向线索开展的行政检查。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E2EC1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执法局各执法大队</w:t>
            </w:r>
          </w:p>
        </w:tc>
      </w:tr>
      <w:tr w14:paraId="19468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2A6A9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1744B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纳入上级生态环境部门年度涉企行政检查计划的事项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4CFF4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检查排污单位生态环境保护法律法规、制度及措施落实情况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8BBD2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姑苏生态环境综合行政执法局及委托执法主体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6A366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按照上级生态环境部门年度涉企行政检查计划执行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6367B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按照上级生态环境部门年度涉企行政检查计划执行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C4F9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按照上级生态环境部门年度涉企行政检查计划确定（视情与双随机检查合并）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261A8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现场或非现场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A0649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按照上级生态环境部门年度涉企行政检查计划执行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86EB3">
            <w:pPr>
              <w:widowControl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执法局各执法大队</w:t>
            </w:r>
            <w:bookmarkStart w:id="0" w:name="_GoBack"/>
            <w:bookmarkEnd w:id="0"/>
          </w:p>
        </w:tc>
      </w:tr>
    </w:tbl>
    <w:p w14:paraId="3D420549">
      <w:pPr>
        <w:pStyle w:val="5"/>
        <w:widowControl/>
        <w:overflowPunct w:val="0"/>
        <w:topLinePunct/>
        <w:snapToGrid/>
        <w:spacing w:line="520" w:lineRule="exact"/>
        <w:ind w:firstLine="0" w:firstLineChars="0"/>
        <w:rPr>
          <w:rFonts w:ascii="楷体_GB2312" w:hAnsi="楷体_GB2312" w:eastAsia="楷体_GB2312" w:cs="楷体_GB2312"/>
          <w:spacing w:val="0"/>
          <w:sz w:val="24"/>
          <w:szCs w:val="24"/>
        </w:rPr>
      </w:pPr>
    </w:p>
    <w:p w14:paraId="489B9E21">
      <w:pPr>
        <w:pStyle w:val="5"/>
        <w:widowControl/>
        <w:overflowPunct w:val="0"/>
        <w:topLinePunct/>
        <w:snapToGrid/>
        <w:spacing w:line="520" w:lineRule="exact"/>
        <w:ind w:left="0" w:leftChars="0" w:firstLine="0" w:firstLineChars="0"/>
      </w:pPr>
      <w:r>
        <w:rPr>
          <w:rFonts w:hint="eastAsia" w:ascii="楷体_GB2312" w:hAnsi="楷体_GB2312" w:eastAsia="楷体_GB2312" w:cs="楷体_GB2312"/>
          <w:spacing w:val="0"/>
          <w:sz w:val="24"/>
          <w:szCs w:val="24"/>
        </w:rPr>
        <w:t>备注：月度行政检查计划每月1日前完成并按要求报备、公示。</w:t>
      </w:r>
    </w:p>
    <w:sectPr>
      <w:footerReference r:id="rId5" w:type="default"/>
      <w:pgSz w:w="16838" w:h="11906" w:orient="landscape"/>
      <w:pgMar w:top="1531" w:right="1814" w:bottom="1531" w:left="1644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6AA335-3FF8-4BBA-851A-7753F0A6E3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BEE3CDC-0B5F-4327-B292-5915A2BB3C5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ED35F4E-E8D6-457A-8EE3-CB13775262E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348325D-2472-4B28-A74F-B11C29C8E55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B7B81E1-46DC-4580-8FBD-3DB4B71D9E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1C14360-DDBA-49D4-BEE9-4E17C55BB4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5A25B">
    <w:pPr>
      <w:pStyle w:val="6"/>
      <w:wordWrap w:val="0"/>
      <w:spacing w:line="473" w:lineRule="auto"/>
      <w:ind w:right="320" w:rightChars="100" w:firstLine="560"/>
      <w:rPr>
        <w:rFonts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5080E">
                          <w:pPr>
                            <w:pStyle w:val="6"/>
                            <w:ind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E5080E">
                    <w:pPr>
                      <w:pStyle w:val="6"/>
                      <w:ind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405C9F"/>
    <w:rsid w:val="0040650D"/>
    <w:rsid w:val="00615128"/>
    <w:rsid w:val="006D5CEF"/>
    <w:rsid w:val="00771B8A"/>
    <w:rsid w:val="009A44ED"/>
    <w:rsid w:val="00A51187"/>
    <w:rsid w:val="00B00E46"/>
    <w:rsid w:val="01115B19"/>
    <w:rsid w:val="020C084C"/>
    <w:rsid w:val="02647ECA"/>
    <w:rsid w:val="0273619A"/>
    <w:rsid w:val="03557185"/>
    <w:rsid w:val="04E30E8E"/>
    <w:rsid w:val="06400C4E"/>
    <w:rsid w:val="072B7208"/>
    <w:rsid w:val="075D0A57"/>
    <w:rsid w:val="0A841701"/>
    <w:rsid w:val="0B0A6800"/>
    <w:rsid w:val="0E5E4367"/>
    <w:rsid w:val="0EC71F0D"/>
    <w:rsid w:val="12A57F1D"/>
    <w:rsid w:val="12B85CC6"/>
    <w:rsid w:val="135C4E36"/>
    <w:rsid w:val="167F185F"/>
    <w:rsid w:val="16BA66D8"/>
    <w:rsid w:val="16D359CD"/>
    <w:rsid w:val="16D737B0"/>
    <w:rsid w:val="171B2A04"/>
    <w:rsid w:val="177B1AE6"/>
    <w:rsid w:val="19D63004"/>
    <w:rsid w:val="1A6F204B"/>
    <w:rsid w:val="1A6F582B"/>
    <w:rsid w:val="1BB158AD"/>
    <w:rsid w:val="1C3F50B7"/>
    <w:rsid w:val="1C4C185D"/>
    <w:rsid w:val="1CB86F6A"/>
    <w:rsid w:val="1E390005"/>
    <w:rsid w:val="1F074DC7"/>
    <w:rsid w:val="1F152820"/>
    <w:rsid w:val="1F1C5490"/>
    <w:rsid w:val="20BE4F05"/>
    <w:rsid w:val="21377975"/>
    <w:rsid w:val="24FB45A2"/>
    <w:rsid w:val="251F5595"/>
    <w:rsid w:val="253E11F4"/>
    <w:rsid w:val="25A7456B"/>
    <w:rsid w:val="274E2D73"/>
    <w:rsid w:val="2BE96BBA"/>
    <w:rsid w:val="2EA25753"/>
    <w:rsid w:val="2EAB4607"/>
    <w:rsid w:val="30C66CBC"/>
    <w:rsid w:val="31666F0B"/>
    <w:rsid w:val="324F79A0"/>
    <w:rsid w:val="325356E2"/>
    <w:rsid w:val="328844F2"/>
    <w:rsid w:val="337D7F73"/>
    <w:rsid w:val="354B6B44"/>
    <w:rsid w:val="366E534C"/>
    <w:rsid w:val="37660BE6"/>
    <w:rsid w:val="3DDD3E03"/>
    <w:rsid w:val="3EAA4B3F"/>
    <w:rsid w:val="3EE6343A"/>
    <w:rsid w:val="40580367"/>
    <w:rsid w:val="415D7F6C"/>
    <w:rsid w:val="41AD79B2"/>
    <w:rsid w:val="41F00D5A"/>
    <w:rsid w:val="42087100"/>
    <w:rsid w:val="420E33D3"/>
    <w:rsid w:val="43A35D9D"/>
    <w:rsid w:val="441F577B"/>
    <w:rsid w:val="455747EF"/>
    <w:rsid w:val="458A75D6"/>
    <w:rsid w:val="45C85D9B"/>
    <w:rsid w:val="46AF05B5"/>
    <w:rsid w:val="46F30DEA"/>
    <w:rsid w:val="490E7FBD"/>
    <w:rsid w:val="49E56E60"/>
    <w:rsid w:val="4CB93F3C"/>
    <w:rsid w:val="4D115D63"/>
    <w:rsid w:val="4D752558"/>
    <w:rsid w:val="4E4837C9"/>
    <w:rsid w:val="4E7B2F0B"/>
    <w:rsid w:val="4F70516D"/>
    <w:rsid w:val="4FE5527B"/>
    <w:rsid w:val="4FE865DC"/>
    <w:rsid w:val="506A727A"/>
    <w:rsid w:val="50FE3FC3"/>
    <w:rsid w:val="51450494"/>
    <w:rsid w:val="51C82048"/>
    <w:rsid w:val="5325057D"/>
    <w:rsid w:val="538708F0"/>
    <w:rsid w:val="53F35F85"/>
    <w:rsid w:val="54627CBB"/>
    <w:rsid w:val="546B1FBF"/>
    <w:rsid w:val="547C5F7A"/>
    <w:rsid w:val="553E76D4"/>
    <w:rsid w:val="565A22EB"/>
    <w:rsid w:val="56D976B4"/>
    <w:rsid w:val="585E0DCD"/>
    <w:rsid w:val="5AEB7825"/>
    <w:rsid w:val="5BF44F90"/>
    <w:rsid w:val="5D7E219A"/>
    <w:rsid w:val="616B1851"/>
    <w:rsid w:val="6219297F"/>
    <w:rsid w:val="62495CD3"/>
    <w:rsid w:val="62EA449D"/>
    <w:rsid w:val="63FC0285"/>
    <w:rsid w:val="640125D7"/>
    <w:rsid w:val="64337AF9"/>
    <w:rsid w:val="67A27113"/>
    <w:rsid w:val="68336E40"/>
    <w:rsid w:val="691602F4"/>
    <w:rsid w:val="6BD45021"/>
    <w:rsid w:val="6BE66911"/>
    <w:rsid w:val="6C2528C3"/>
    <w:rsid w:val="6C317F4F"/>
    <w:rsid w:val="6D1E213F"/>
    <w:rsid w:val="6D205BE5"/>
    <w:rsid w:val="6EC6134F"/>
    <w:rsid w:val="6F3B3FB7"/>
    <w:rsid w:val="70710506"/>
    <w:rsid w:val="70B577AF"/>
    <w:rsid w:val="70F27898"/>
    <w:rsid w:val="737830E5"/>
    <w:rsid w:val="73C179F6"/>
    <w:rsid w:val="74793674"/>
    <w:rsid w:val="74FF268A"/>
    <w:rsid w:val="75241FEA"/>
    <w:rsid w:val="75786D3D"/>
    <w:rsid w:val="75FC0749"/>
    <w:rsid w:val="76B655AB"/>
    <w:rsid w:val="771424D6"/>
    <w:rsid w:val="779B158A"/>
    <w:rsid w:val="789E20B4"/>
    <w:rsid w:val="79594C76"/>
    <w:rsid w:val="79A05C6A"/>
    <w:rsid w:val="7A481929"/>
    <w:rsid w:val="7BBB0E8D"/>
    <w:rsid w:val="7BC76479"/>
    <w:rsid w:val="7C6347E5"/>
    <w:rsid w:val="7D142945"/>
    <w:rsid w:val="7EA47CF8"/>
    <w:rsid w:val="7EE50A3C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80" w:lineRule="exact"/>
      <w:ind w:firstLine="880" w:firstLineChars="200"/>
      <w:jc w:val="both"/>
    </w:pPr>
    <w:rPr>
      <w:rFonts w:ascii="Times New Roman" w:hAnsi="Times New Roman" w:eastAsia="仿宋_GB2312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ascii="Arial" w:hAnsi="Arial"/>
    </w:rPr>
  </w:style>
  <w:style w:type="paragraph" w:styleId="4">
    <w:name w:val="heading 3"/>
    <w:basedOn w:val="1"/>
    <w:next w:val="1"/>
    <w:semiHidden/>
    <w:unhideWhenUsed/>
    <w:qFormat/>
    <w:uiPriority w:val="0"/>
    <w:pPr>
      <w:snapToGrid/>
      <w:spacing w:beforeAutospacing="1" w:afterAutospacing="1"/>
      <w:outlineLvl w:val="2"/>
    </w:pPr>
    <w:rPr>
      <w:rFonts w:cs="仿宋_GB231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560" w:lineRule="exact"/>
      <w:ind w:firstLine="630"/>
    </w:pPr>
    <w:rPr>
      <w:rFonts w:ascii="仿宋_GB2312" w:hAnsi="仿宋_GB2312"/>
      <w:spacing w:val="-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8">
    <w:name w:val="Title"/>
    <w:qFormat/>
    <w:uiPriority w:val="0"/>
    <w:pPr>
      <w:spacing w:line="720" w:lineRule="exact"/>
      <w:jc w:val="center"/>
      <w:outlineLvl w:val="0"/>
    </w:pPr>
    <w:rPr>
      <w:rFonts w:ascii="微软雅黑" w:hAnsi="微软雅黑" w:eastAsia="微软雅黑" w:cs="Times New Roman"/>
      <w:sz w:val="44"/>
      <w:szCs w:val="44"/>
      <w:lang w:val="en-US" w:eastAsia="zh-CN" w:bidi="ar-SA"/>
    </w:rPr>
  </w:style>
  <w:style w:type="character" w:styleId="11">
    <w:name w:val="page number"/>
    <w:basedOn w:val="10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609</Words>
  <Characters>619</Characters>
  <Lines>26</Lines>
  <Paragraphs>7</Paragraphs>
  <TotalTime>2</TotalTime>
  <ScaleCrop>false</ScaleCrop>
  <LinksUpToDate>false</LinksUpToDate>
  <CharactersWithSpaces>722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2025-06-24T06:54:00Z</dcterms:created>
  <dc:creator>Administrator</dc:creator>
  <cp:lastModifiedBy>Administrator</cp:lastModifiedBy>
  <cp:lastPrinted>2025-06-27T06:00:00Z</cp:lastPrinted>
  <dcterms:modified xsi:type="dcterms:W3CDTF">2025-07-03T03:37:16Z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40E08014AAEE4629A25CC3BD0C0223B9_13</vt:lpwstr>
  </property>
  <property fmtid="{D5CDD505-2E9C-101B-9397-08002B2CF9AE}" pid="4" name="KSOTemplateDocerSaveRecord">
    <vt:lpwstr>eyJoZGlkIjoiNDZhOWYwNDk4Y2NjYTgxMmU4ZGI5Zjg2ZDMxODExZWMiLCJ1c2VySWQiOiIyOTA1MDMwMTIifQ==</vt:lpwstr>
  </property>
</Properties>
</file>