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0"/>
        <w:rPr>
          <w:lang w:val="fr-FR"/>
        </w:rPr>
      </w:pPr>
      <w:bookmarkStart w:id="0" w:name="SectionMark0"/>
      <w:bookmarkStart w:id="1" w:name="SectionMark4"/>
      <w:r>
        <w:rPr>
          <w:lang w:val="fr-FR"/>
        </w:rPr>
        <w:t>DB</w:t>
      </w:r>
      <w:r>
        <w:rPr>
          <w:sz w:val="15"/>
          <w:szCs w:val="15"/>
          <w:lang w:val="fr-FR"/>
        </w:rPr>
        <w:t xml:space="preserve"> </w:t>
      </w:r>
      <w:r>
        <w:fldChar w:fldCharType="begin">
          <w:ffData>
            <w:name w:val="文字1"/>
            <w:enabled/>
            <w:calcOnExit w:val="0"/>
            <w:textInput>
              <w:default w:val="XX/T"/>
            </w:textInput>
          </w:ffData>
        </w:fldChar>
      </w:r>
      <w:bookmarkStart w:id="2" w:name="文字1"/>
      <w:r>
        <w:rPr>
          <w:lang w:val="fr-FR"/>
        </w:rPr>
        <w:instrText xml:space="preserve"> FORMTEXT </w:instrText>
      </w:r>
      <w:r>
        <w:fldChar w:fldCharType="separate"/>
      </w:r>
      <w:r>
        <w:rPr>
          <w:lang w:val="fr-FR"/>
        </w:rPr>
        <w:t>3205/T</w:t>
      </w:r>
      <w:r>
        <w:fldChar w:fldCharType="end"/>
      </w:r>
      <w:bookmarkEnd w:id="2"/>
      <w:r>
        <w:rPr>
          <w:lang w:val="fr-FR"/>
        </w:rPr>
        <w:t xml:space="preserve"> </w:t>
      </w:r>
      <w:r>
        <w:fldChar w:fldCharType="begin">
          <w:ffData>
            <w:name w:val="NSTD_CODE_F"/>
            <w:enabled/>
            <w:calcOnExit w:val="0"/>
            <w:textInput>
              <w:default w:val="XXXX"/>
            </w:textInput>
          </w:ffData>
        </w:fldChar>
      </w:r>
      <w:bookmarkStart w:id="3" w:name="NSTD_CODE_F"/>
      <w:r>
        <w:rPr>
          <w:lang w:val="fr-FR"/>
        </w:rPr>
        <w:instrText xml:space="preserve"> FORMTEXT </w:instrText>
      </w:r>
      <w:r>
        <w:fldChar w:fldCharType="separate"/>
      </w:r>
      <w:r>
        <w:rPr>
          <w:lang w:val="fr-FR"/>
        </w:rPr>
        <w:t>XXXX</w:t>
      </w:r>
      <w:r>
        <w:fldChar w:fldCharType="end"/>
      </w:r>
      <w:bookmarkEnd w:id="3"/>
      <w:r>
        <w:rPr>
          <w:rFonts w:hAnsi="黑体"/>
          <w:lang w:val="fr-FR"/>
        </w:rPr>
        <w:t>—</w:t>
      </w:r>
      <w:r>
        <w:fldChar w:fldCharType="begin">
          <w:ffData>
            <w:name w:val="NSTD_CODE_B"/>
            <w:enabled/>
            <w:calcOnExit w:val="0"/>
            <w:textInput>
              <w:default w:val="XXXX"/>
            </w:textInput>
          </w:ffData>
        </w:fldChar>
      </w:r>
      <w:bookmarkStart w:id="4" w:name="NSTD_CODE_B"/>
      <w:r>
        <w:rPr>
          <w:lang w:val="fr-FR"/>
        </w:rPr>
        <w:instrText xml:space="preserve"> FORMTEXT </w:instrText>
      </w:r>
      <w:r>
        <w:fldChar w:fldCharType="separate"/>
      </w:r>
      <w:r>
        <w:rPr>
          <w:lang w:val="fr-FR"/>
        </w:rPr>
        <w:t>XXXX</w:t>
      </w:r>
      <w:r>
        <w:fldChar w:fldCharType="end"/>
      </w:r>
      <w:bookmarkEnd w:id="4"/>
    </w:p>
    <w:p>
      <w:pPr>
        <w:pStyle w:val="121"/>
      </w:pPr>
      <w:r>
        <w:fldChar w:fldCharType="begin">
          <w:ffData>
            <w:name w:val="OSTD_CODE"/>
            <w:enabled/>
            <w:calcOnExit w:val="0"/>
            <w:textInput/>
          </w:ffData>
        </w:fldChar>
      </w:r>
      <w:bookmarkStart w:id="5" w:name="OSTD_CODE"/>
      <w:r>
        <w:instrText xml:space="preserve"> FORMTEXT </w:instrText>
      </w:r>
      <w:r>
        <w:fldChar w:fldCharType="separate"/>
      </w:r>
      <w:r>
        <w:t>     </w:t>
      </w:r>
      <w:r>
        <w:fldChar w:fldCharType="end"/>
      </w:r>
      <w:bookmarkEnd w:id="5"/>
    </w:p>
    <w:p>
      <w:pPr>
        <w:pStyle w:val="123"/>
        <w:framePr w:wrap="around" w:y="14176"/>
      </w:pPr>
      <w:r>
        <w:rPr>
          <w:rFonts w:ascii="黑体"/>
        </w:rPr>
        <w:fldChar w:fldCharType="begin">
          <w:ffData>
            <w:name w:val="PLSH_DATE_Y"/>
            <w:enabled/>
            <w:calcOnExit w:val="0"/>
            <w:textInput>
              <w:default w:val="XXXX"/>
              <w:maxLength w:val="4"/>
            </w:textInput>
          </w:ffData>
        </w:fldChar>
      </w:r>
      <w:bookmarkStart w:id="6"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7"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8"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发布</w:t>
      </w:r>
    </w:p>
    <w:p>
      <w:pPr>
        <w:pStyle w:val="124"/>
        <w:framePr w:wrap="around" w:y="14176"/>
      </w:pPr>
      <w:r>
        <w:rPr>
          <w:rFonts w:ascii="黑体"/>
        </w:rPr>
        <w:fldChar w:fldCharType="begin">
          <w:ffData>
            <w:name w:val="CROT_DATE_Y"/>
            <w:enabled/>
            <w:calcOnExit w:val="0"/>
            <w:textInput>
              <w:default w:val="XXXX"/>
              <w:maxLength w:val="4"/>
            </w:textInput>
          </w:ffData>
        </w:fldChar>
      </w:r>
      <w:bookmarkStart w:id="9"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0"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1"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实施</w:t>
      </w:r>
    </w:p>
    <w:p>
      <w:pPr>
        <w:pStyle w:val="61"/>
        <w:framePr w:h="584" w:hRule="exact" w:hSpace="181" w:vSpace="181" w:wrap="around" w:vAnchor="page" w:hAnchor="page" w:x="2445" w:y="15198"/>
        <w:rPr>
          <w:rFonts w:hAnsi="黑体"/>
        </w:rPr>
      </w:pPr>
      <w:r>
        <w:rPr>
          <w:rFonts w:hAnsi="黑体"/>
          <w:w w:val="100"/>
          <w:sz w:val="28"/>
        </w:rPr>
        <w:fldChar w:fldCharType="begin">
          <w:ffData>
            <w:name w:val="fm"/>
            <w:enabled/>
            <w:calcOnExit w:val="0"/>
            <w:textInput/>
          </w:ffData>
        </w:fldChar>
      </w:r>
      <w:bookmarkStart w:id="12" w:name="fm"/>
      <w:r>
        <w:rPr>
          <w:rFonts w:hAnsi="黑体"/>
          <w:w w:val="100"/>
          <w:sz w:val="28"/>
        </w:rPr>
        <w:instrText xml:space="preserve"> FORMTEXT </w:instrText>
      </w:r>
      <w:r>
        <w:rPr>
          <w:rFonts w:hAnsi="黑体"/>
          <w:w w:val="100"/>
          <w:sz w:val="28"/>
        </w:rPr>
        <w:fldChar w:fldCharType="separate"/>
      </w:r>
      <w:r>
        <w:rPr>
          <w:rFonts w:hint="eastAsia" w:hAnsi="黑体"/>
          <w:w w:val="100"/>
          <w:sz w:val="28"/>
        </w:rPr>
        <w:t>苏州市市场监督管理局</w:t>
      </w:r>
      <w:r>
        <w:rPr>
          <w:rFonts w:hAnsi="黑体"/>
          <w:w w:val="100"/>
          <w:sz w:val="28"/>
        </w:rPr>
        <w:fldChar w:fldCharType="end"/>
      </w:r>
      <w:bookmarkEnd w:id="12"/>
      <w:r>
        <w:rPr>
          <w:rFonts w:ascii="Times New Roman"/>
          <w:w w:val="100"/>
          <w:sz w:val="28"/>
        </w:rPr>
        <w:t>  </w:t>
      </w:r>
      <w:r>
        <w:rPr>
          <w:rStyle w:val="50"/>
          <w:rFonts w:hint="eastAsia" w:hAnsi="黑体"/>
        </w:rPr>
        <w:t>发</w:t>
      </w:r>
      <w:r>
        <w:rPr>
          <w:rStyle w:val="50"/>
          <w:rFonts w:hint="eastAsia" w:hAnsi="黑体"/>
          <w:spacing w:val="0"/>
        </w:rPr>
        <w:t>布</w:t>
      </w:r>
    </w:p>
    <w:p>
      <w:pPr>
        <w:framePr w:wrap="notBeside" w:vAnchor="page" w:hAnchor="page" w:x="1375" w:y="587"/>
        <w:snapToGrid w:val="0"/>
        <w:ind w:firstLine="210" w:firstLineChars="100"/>
        <w:jc w:val="left"/>
        <w:rPr>
          <w:rFonts w:eastAsia="黑体"/>
          <w:szCs w:val="21"/>
        </w:rPr>
      </w:pPr>
    </w:p>
    <w:p>
      <w:pPr>
        <w:framePr w:w="9639" w:h="6974" w:hRule="exact" w:wrap="around" w:vAnchor="page" w:hAnchor="page" w:x="1419" w:y="6408" w:anchorLock="1"/>
        <w:spacing w:line="700" w:lineRule="exact"/>
        <w:jc w:val="center"/>
        <w:rPr>
          <w:rFonts w:ascii="黑体" w:hAnsi="黑体" w:eastAsia="黑体"/>
          <w:bCs/>
          <w:kern w:val="0"/>
          <w:sz w:val="52"/>
          <w:szCs w:val="20"/>
        </w:rPr>
      </w:pPr>
      <w:bookmarkStart w:id="13" w:name="CSTD_NAME"/>
      <w:r>
        <w:rPr>
          <w:rFonts w:ascii="黑体" w:hAnsi="黑体" w:eastAsia="黑体" w:cs="Times New Roman"/>
          <w:bCs/>
          <w:kern w:val="0"/>
          <w:sz w:val="52"/>
          <w:szCs w:val="20"/>
          <w:lang w:val="en-US" w:eastAsia="zh-CN" w:bidi="ar-SA"/>
        </w:rPr>
        <w:fldChar w:fldCharType="begin">
          <w:ffData>
            <w:name w:val="CSTD_NAME"/>
            <w:enabled/>
            <w:calcOnExit w:val="0"/>
            <w:textInput>
              <w:default w:val="信息化项目建设运行绩效管理规范"/>
            </w:textInput>
          </w:ffData>
        </w:fldChar>
      </w:r>
      <w:r>
        <w:rPr>
          <w:rFonts w:ascii="黑体" w:hAnsi="黑体" w:eastAsia="黑体" w:cs="Times New Roman"/>
          <w:bCs/>
          <w:kern w:val="0"/>
          <w:sz w:val="52"/>
          <w:szCs w:val="20"/>
          <w:lang w:val="en-US" w:eastAsia="zh-CN" w:bidi="ar-SA"/>
        </w:rPr>
        <w:instrText xml:space="preserve">FORMTEXT</w:instrText>
      </w:r>
      <w:r>
        <w:rPr>
          <w:rFonts w:ascii="黑体" w:hAnsi="黑体" w:eastAsia="黑体" w:cs="Times New Roman"/>
          <w:bCs/>
          <w:kern w:val="0"/>
          <w:sz w:val="52"/>
          <w:szCs w:val="20"/>
          <w:lang w:val="en-US" w:eastAsia="zh-CN" w:bidi="ar-SA"/>
        </w:rPr>
        <w:fldChar w:fldCharType="separate"/>
      </w:r>
      <w:r>
        <w:rPr>
          <w:rFonts w:ascii="黑体" w:hAnsi="黑体" w:eastAsia="黑体" w:cs="Times New Roman"/>
          <w:bCs/>
          <w:kern w:val="0"/>
          <w:sz w:val="52"/>
          <w:szCs w:val="20"/>
          <w:lang w:val="en-US" w:eastAsia="zh-CN" w:bidi="ar-SA"/>
        </w:rPr>
        <w:t>信息化项目建设运行绩效管理规范</w:t>
      </w:r>
      <w:r>
        <w:rPr>
          <w:rFonts w:ascii="黑体" w:hAnsi="黑体" w:eastAsia="黑体" w:cs="Times New Roman"/>
          <w:bCs/>
          <w:kern w:val="0"/>
          <w:sz w:val="52"/>
          <w:szCs w:val="20"/>
          <w:lang w:val="en-US" w:eastAsia="zh-CN" w:bidi="ar-SA"/>
        </w:rPr>
        <w:fldChar w:fldCharType="end"/>
      </w:r>
      <w:bookmarkEnd w:id="13"/>
    </w:p>
    <w:p>
      <w:pPr>
        <w:framePr w:w="9639" w:h="6974" w:hRule="exact" w:wrap="around" w:vAnchor="page" w:hAnchor="page" w:x="1419" w:y="6408" w:anchorLock="1"/>
        <w:adjustRightInd w:val="0"/>
        <w:spacing w:line="400" w:lineRule="exact"/>
        <w:ind w:left="-1418"/>
        <w:rPr>
          <w:rFonts w:ascii="Calibri" w:hAnsi="Calibri"/>
          <w:szCs w:val="21"/>
        </w:rPr>
      </w:pPr>
    </w:p>
    <w:p>
      <w:pPr>
        <w:framePr w:w="9639" w:h="6974" w:hRule="exact" w:wrap="around" w:vAnchor="page" w:hAnchor="page" w:x="1419" w:y="6408" w:anchorLock="1"/>
        <w:spacing w:line="360" w:lineRule="exact"/>
        <w:jc w:val="center"/>
        <w:textAlignment w:val="bottom"/>
        <w:rPr>
          <w:rFonts w:eastAsia="黑体"/>
          <w:kern w:val="0"/>
          <w:sz w:val="28"/>
          <w:szCs w:val="28"/>
        </w:rPr>
      </w:pPr>
      <w:r>
        <w:rPr>
          <w:rFonts w:eastAsia="黑体"/>
          <w:kern w:val="0"/>
          <w:sz w:val="28"/>
          <w:szCs w:val="28"/>
        </w:rPr>
        <w:fldChar w:fldCharType="begin">
          <w:ffData>
            <w:name w:val="ESTD_NAME"/>
            <w:enabled/>
            <w:calcOnExit w:val="0"/>
            <w:textInput>
              <w:default w:val="Performance management specification for informatization project                construction and operation"/>
            </w:textInput>
          </w:ffData>
        </w:fldChar>
      </w:r>
      <w:bookmarkStart w:id="14" w:name="ESTD_NAME"/>
      <w:r>
        <w:rPr>
          <w:rFonts w:eastAsia="黑体"/>
          <w:kern w:val="0"/>
          <w:sz w:val="28"/>
          <w:szCs w:val="28"/>
        </w:rPr>
        <w:instrText xml:space="preserve"> FORMTEXT </w:instrText>
      </w:r>
      <w:r>
        <w:rPr>
          <w:rFonts w:eastAsia="黑体"/>
          <w:kern w:val="0"/>
          <w:sz w:val="28"/>
          <w:szCs w:val="28"/>
        </w:rPr>
        <w:fldChar w:fldCharType="separate"/>
      </w:r>
      <w:r>
        <w:rPr>
          <w:rFonts w:eastAsia="黑体"/>
          <w:kern w:val="0"/>
          <w:sz w:val="28"/>
          <w:szCs w:val="28"/>
        </w:rPr>
        <w:t>Performance management specification for informatization project                construction and operation</w:t>
      </w:r>
      <w:r>
        <w:rPr>
          <w:rFonts w:eastAsia="黑体"/>
          <w:kern w:val="0"/>
          <w:sz w:val="28"/>
          <w:szCs w:val="28"/>
        </w:rPr>
        <w:fldChar w:fldCharType="end"/>
      </w:r>
      <w:bookmarkEnd w:id="14"/>
    </w:p>
    <w:p>
      <w:pPr>
        <w:framePr w:w="9639" w:h="6974" w:hRule="exact" w:wrap="around" w:vAnchor="page" w:hAnchor="page" w:x="1419" w:y="6408" w:anchorLock="1"/>
        <w:adjustRightInd w:val="0"/>
        <w:spacing w:line="760" w:lineRule="exact"/>
        <w:ind w:left="-1418"/>
        <w:rPr>
          <w:rFonts w:ascii="Calibri" w:hAnsi="Calibri"/>
          <w:szCs w:val="21"/>
        </w:rPr>
      </w:pPr>
    </w:p>
    <w:p>
      <w:pPr>
        <w:framePr w:w="9639" w:h="6974" w:hRule="exact" w:wrap="around" w:vAnchor="page" w:hAnchor="page" w:x="1419" w:y="6408" w:anchorLock="1"/>
        <w:spacing w:line="360" w:lineRule="exact"/>
        <w:jc w:val="center"/>
        <w:textAlignment w:val="bottom"/>
        <w:rPr>
          <w:rFonts w:eastAsia="黑体"/>
          <w:kern w:val="0"/>
          <w:sz w:val="28"/>
          <w:szCs w:val="28"/>
        </w:rPr>
      </w:pPr>
    </w:p>
    <w:p>
      <w:pPr>
        <w:framePr w:w="9639" w:h="6974" w:hRule="exact" w:wrap="around" w:vAnchor="page" w:hAnchor="page" w:x="1419" w:y="6408" w:anchorLock="1"/>
        <w:spacing w:before="720" w:line="240" w:lineRule="atLeast"/>
        <w:jc w:val="center"/>
        <w:textAlignment w:val="bottom"/>
        <w:rPr>
          <w:kern w:val="0"/>
          <w:szCs w:val="28"/>
        </w:rPr>
      </w:pPr>
      <w:bookmarkStart w:id="15" w:name="CMPLSH_DATE"/>
      <w:r>
        <w:rPr>
          <w:kern w:val="0"/>
          <w:szCs w:val="28"/>
        </w:rPr>
        <w:fldChar w:fldCharType="begin">
          <w:ffData>
            <w:name w:val="CMPLSH_DATE"/>
            <w:enabled/>
            <w:calcOnExit w:val="0"/>
            <w:textInput>
              <w:default w:val="（征求意见稿）"/>
            </w:textInput>
          </w:ffData>
        </w:fldChar>
      </w:r>
      <w:r>
        <w:rPr>
          <w:kern w:val="0"/>
          <w:szCs w:val="28"/>
        </w:rPr>
        <w:instrText xml:space="preserve">FORMTEXT</w:instrText>
      </w:r>
      <w:r>
        <w:rPr>
          <w:kern w:val="0"/>
          <w:szCs w:val="28"/>
        </w:rPr>
        <w:fldChar w:fldCharType="separate"/>
      </w:r>
      <w:r>
        <w:rPr>
          <w:kern w:val="0"/>
          <w:szCs w:val="28"/>
        </w:rPr>
        <w:t>（征求意见稿）</w:t>
      </w:r>
      <w:r>
        <w:rPr>
          <w:kern w:val="0"/>
          <w:szCs w:val="28"/>
        </w:rPr>
        <w:fldChar w:fldCharType="end"/>
      </w:r>
      <w:bookmarkEnd w:id="15"/>
    </w:p>
    <w:p>
      <w:pPr>
        <w:pStyle w:val="58"/>
        <w:sectPr>
          <w:headerReference r:id="rId3" w:type="default"/>
          <w:footerReference r:id="rId5" w:type="default"/>
          <w:headerReference r:id="rId4" w:type="even"/>
          <w:footerReference r:id="rId6" w:type="even"/>
          <w:pgSz w:w="11907" w:h="16839"/>
          <w:pgMar w:top="567" w:right="851" w:bottom="1361" w:left="1418" w:header="0" w:footer="0" w:gutter="0"/>
          <w:pgNumType w:fmt="upperRoman" w:start="1"/>
          <w:cols w:space="720" w:num="1"/>
          <w:titlePg/>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8972550</wp:posOffset>
                </wp:positionV>
                <wp:extent cx="6121400" cy="0"/>
                <wp:effectExtent l="0" t="0" r="0" b="0"/>
                <wp:wrapNone/>
                <wp:docPr id="55589845" name="直线 106"/>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9525" cmpd="sng">
                          <a:solidFill>
                            <a:srgbClr val="000000"/>
                          </a:solidFill>
                          <a:round/>
                        </a:ln>
                      </wps:spPr>
                      <wps:bodyPr/>
                    </wps:wsp>
                  </a:graphicData>
                </a:graphic>
              </wp:anchor>
            </w:drawing>
          </mc:Choice>
          <mc:Fallback>
            <w:pict>
              <v:line id="直线 106" o:spid="_x0000_s1026" o:spt="20" style="position:absolute;left:0pt;margin-left:0pt;margin-top:706.5pt;height:0pt;width:482pt;z-index:251664384;mso-width-relative:page;mso-height-relative:page;" filled="f" stroked="t" coordsize="21600,21600" o:gfxdata="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8FPRHUAAAACgEA&#10;AA8AAAAAAAAAAQAgAAAAIgAAAGRycy9kb3ducmV2LnhtbFBLAQIUABQAAAAIAIdO4kBCqtZs5QEA&#10;ALUDAAAOAAAAAAAAAAEAIAAAACMBAABkcnMvZTJvRG9jLnhtbFBLBQYAAAAABgAGAFkBAAB6BQAA&#10;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2273300</wp:posOffset>
                </wp:positionV>
                <wp:extent cx="6121400" cy="0"/>
                <wp:effectExtent l="5080" t="13970" r="7620" b="5080"/>
                <wp:wrapNone/>
                <wp:docPr id="1103569773" name="直线 105"/>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9525" cmpd="sng">
                          <a:solidFill>
                            <a:srgbClr val="000000"/>
                          </a:solidFill>
                          <a:round/>
                        </a:ln>
                        <a:effectLst/>
                      </wps:spPr>
                      <wps:bodyPr/>
                    </wps:wsp>
                  </a:graphicData>
                </a:graphic>
              </wp:anchor>
            </w:drawing>
          </mc:Choice>
          <mc:Fallback>
            <w:pict>
              <v:line id="直线 105" o:spid="_x0000_s1026" o:spt="20" style="position:absolute;left:0pt;margin-left:0pt;margin-top:179pt;height:0pt;width:482pt;z-index:251663360;mso-width-relative:page;mso-height-relative:page;" filled="f" stroked="t" coordsize="21600,21600" o:gfxdata="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37&#10;XmPVAAAACAEAAA8AAAAAAAAAAQAgAAAAIgAAAGRycy9kb3ducmV2LnhtbFBLAQIUABQAAAAIAIdO&#10;4kDeqepm7QEAAMUDAAAOAAAAAAAAAAEAIAAAACQBAABkcnMvZTJvRG9jLnhtbFBLBQYAAAAABgAG&#10;AFkBAACD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546189263"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98"/>
                            </w:pPr>
                            <w:r>
                              <w:rPr>
                                <w:rFonts w:hint="eastAsia"/>
                              </w:rPr>
                              <w:t>苏州市地方标准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59264;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GDkcF1wAAAAgBAAAPAAAA&#10;AAAAAAEAIAAAACIAAABkcnMvZG93bnJldi54bWxQSwECFAAUAAAACACHTuJAZwb1rRYCAAAzBAAA&#10;DgAAAAAAAAABACAAAAAmAQAAZHJzL2Uyb0RvYy54bWxQSwUGAAAAAAYABgBZAQAArgUAAAAA&#10;">
                <v:fill on="t" focussize="0,0"/>
                <v:stroke on="f"/>
                <v:imagedata o:title=""/>
                <o:lock v:ext="edit" aspectratio="f"/>
                <v:textbox inset="0mm,0mm,0mm,0mm">
                  <w:txbxContent>
                    <w:p>
                      <w:pPr>
                        <w:pStyle w:val="98"/>
                      </w:pPr>
                      <w:r>
                        <w:rPr>
                          <w:rFonts w:hint="eastAsia"/>
                        </w:rPr>
                        <w:t>苏州市地方标准</w:t>
                      </w:r>
                    </w:p>
                  </w:txbxContent>
                </v:textbox>
                <w10:anchorlock/>
              </v:shape>
            </w:pict>
          </mc:Fallback>
        </mc:AlternateContent>
      </w:r>
    </w:p>
    <w:bookmarkEnd w:id="0"/>
    <w:p>
      <w:pPr>
        <w:pStyle w:val="108"/>
        <w:spacing w:before="480" w:after="360"/>
      </w:pPr>
      <w:bookmarkStart w:id="16" w:name="_Toc87677335"/>
      <w:bookmarkStart w:id="17" w:name="_Toc9428"/>
      <w:bookmarkStart w:id="18" w:name="_Toc25612"/>
      <w:bookmarkStart w:id="19" w:name="_Toc15034"/>
      <w:bookmarkStart w:id="20" w:name="_Toc32042"/>
      <w:bookmarkStart w:id="21" w:name="_Toc6087"/>
      <w:bookmarkStart w:id="22" w:name="_Toc26610"/>
      <w:bookmarkStart w:id="23" w:name="_Toc11096"/>
      <w:bookmarkStart w:id="24" w:name="_Toc28904"/>
      <w:bookmarkStart w:id="25" w:name="_Toc17288"/>
      <w:bookmarkStart w:id="26" w:name="_Toc115754610"/>
      <w:bookmarkStart w:id="27" w:name="_Toc108261327"/>
      <w:r>
        <w:rPr>
          <w:rFonts w:hint="eastAsia"/>
          <w:szCs w:val="32"/>
        </w:rPr>
        <w:t xml:space="preserve">目   </w:t>
      </w:r>
      <w:bookmarkEnd w:id="16"/>
      <w:r>
        <w:rPr>
          <w:rFonts w:hint="eastAsia"/>
          <w:szCs w:val="32"/>
        </w:rPr>
        <w:t>次</w:t>
      </w:r>
      <w:bookmarkEnd w:id="17"/>
      <w:bookmarkEnd w:id="18"/>
      <w:bookmarkEnd w:id="19"/>
      <w:bookmarkEnd w:id="20"/>
      <w:bookmarkEnd w:id="21"/>
      <w:bookmarkEnd w:id="22"/>
      <w:bookmarkEnd w:id="23"/>
      <w:bookmarkEnd w:id="24"/>
      <w:bookmarkEnd w:id="25"/>
      <w:bookmarkEnd w:id="26"/>
      <w:bookmarkEnd w:id="27"/>
    </w:p>
    <w:p>
      <w:pPr>
        <w:pStyle w:val="17"/>
        <w:tabs>
          <w:tab w:val="right" w:leader="dot" w:pos="9355"/>
        </w:tabs>
      </w:pPr>
      <w:r>
        <w:fldChar w:fldCharType="begin"/>
      </w:r>
      <w:r>
        <w:instrText xml:space="preserve"> TOC \o "1-3" \h \z </w:instrText>
      </w:r>
      <w:r>
        <w:fldChar w:fldCharType="separate"/>
      </w:r>
    </w:p>
    <w:p>
      <w:pPr>
        <w:pStyle w:val="56"/>
        <w:ind w:firstLine="420"/>
      </w:pPr>
      <w:r>
        <w:fldChar w:fldCharType="end"/>
      </w:r>
      <w:bookmarkStart w:id="28" w:name="_Toc108261328"/>
      <w:bookmarkStart w:id="29" w:name="_Toc115754611"/>
    </w:p>
    <w:p>
      <w:pPr>
        <w:pStyle w:val="118"/>
        <w:tabs>
          <w:tab w:val="right" w:leader="dot" w:pos="9355"/>
        </w:tabs>
        <w:spacing w:line="360" w:lineRule="auto"/>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TOC \o "1-1" \h \u </w:instrText>
      </w:r>
      <w:r>
        <w:rPr>
          <w:rFonts w:hint="eastAsia" w:ascii="宋体" w:hAnsi="宋体" w:cs="宋体"/>
          <w:sz w:val="21"/>
          <w:szCs w:val="21"/>
        </w:rPr>
        <w:fldChar w:fldCharType="separate"/>
      </w:r>
    </w:p>
    <w:p>
      <w:pPr>
        <w:pStyle w:val="118"/>
        <w:tabs>
          <w:tab w:val="right" w:leader="dot" w:pos="9355"/>
        </w:tabs>
        <w:spacing w:line="360" w:lineRule="auto"/>
      </w:pPr>
      <w:r>
        <w:rPr>
          <w:rFonts w:hint="eastAsia" w:ascii="宋体" w:hAnsi="宋体" w:cs="宋体"/>
          <w:sz w:val="21"/>
          <w:szCs w:val="21"/>
        </w:rPr>
        <w:fldChar w:fldCharType="begin"/>
      </w:r>
      <w:r>
        <w:rPr>
          <w:rFonts w:hint="eastAsia" w:ascii="宋体" w:hAnsi="宋体" w:cs="宋体"/>
          <w:sz w:val="21"/>
          <w:szCs w:val="21"/>
        </w:rPr>
        <w:instrText xml:space="preserve">TOC \o "1-1" \h \u </w:instrText>
      </w:r>
      <w:r>
        <w:rPr>
          <w:rFonts w:hint="eastAsia" w:ascii="宋体" w:hAnsi="宋体" w:cs="宋体"/>
          <w:sz w:val="21"/>
          <w:szCs w:val="21"/>
        </w:rPr>
        <w:fldChar w:fldCharType="separate"/>
      </w:r>
      <w:r>
        <w:rPr>
          <w:rFonts w:hint="eastAsia" w:ascii="宋体" w:hAnsi="宋体" w:cs="宋体"/>
          <w:szCs w:val="21"/>
        </w:rPr>
        <w:fldChar w:fldCharType="begin"/>
      </w:r>
      <w:r>
        <w:rPr>
          <w:rFonts w:hint="eastAsia" w:ascii="宋体" w:hAnsi="宋体" w:cs="宋体"/>
          <w:szCs w:val="21"/>
        </w:rPr>
        <w:instrText xml:space="preserve"> HYPERLINK \l _Toc22975 </w:instrText>
      </w:r>
      <w:r>
        <w:rPr>
          <w:rFonts w:hint="eastAsia" w:ascii="宋体" w:hAnsi="宋体" w:cs="宋体"/>
          <w:szCs w:val="21"/>
        </w:rPr>
        <w:fldChar w:fldCharType="separate"/>
      </w:r>
      <w:r>
        <w:rPr>
          <w:rFonts w:hint="eastAsia"/>
          <w:szCs w:val="32"/>
        </w:rPr>
        <w:t>前   言</w:t>
      </w:r>
      <w:r>
        <w:tab/>
      </w:r>
      <w:r>
        <w:fldChar w:fldCharType="begin"/>
      </w:r>
      <w:r>
        <w:instrText xml:space="preserve"> PAGEREF _Toc22975 \h </w:instrText>
      </w:r>
      <w:r>
        <w:fldChar w:fldCharType="separate"/>
      </w:r>
      <w:r>
        <w:t>I</w:t>
      </w:r>
      <w:r>
        <w:fldChar w:fldCharType="end"/>
      </w:r>
      <w:r>
        <w:rPr>
          <w:rFonts w:hint="eastAsia" w:ascii="宋体" w:hAnsi="宋体" w:cs="宋体"/>
          <w:szCs w:val="21"/>
        </w:rPr>
        <w:fldChar w:fldCharType="end"/>
      </w:r>
    </w:p>
    <w:p>
      <w:pPr>
        <w:pStyle w:val="118"/>
        <w:tabs>
          <w:tab w:val="right" w:leader="dot" w:pos="9355"/>
        </w:tabs>
        <w:spacing w:line="360" w:lineRule="auto"/>
      </w:pPr>
      <w:r>
        <w:rPr>
          <w:rFonts w:hint="eastAsia" w:ascii="宋体" w:hAnsi="宋体" w:cs="宋体"/>
          <w:szCs w:val="21"/>
        </w:rPr>
        <w:fldChar w:fldCharType="begin"/>
      </w:r>
      <w:r>
        <w:rPr>
          <w:rFonts w:hint="eastAsia" w:ascii="宋体" w:hAnsi="宋体" w:cs="宋体"/>
          <w:szCs w:val="21"/>
        </w:rPr>
        <w:instrText xml:space="preserve"> HYPERLINK \l _Toc16240 </w:instrText>
      </w:r>
      <w:r>
        <w:rPr>
          <w:rFonts w:hint="eastAsia" w:ascii="宋体" w:hAnsi="宋体" w:cs="宋体"/>
          <w:szCs w:val="21"/>
        </w:rPr>
        <w:fldChar w:fldCharType="separate"/>
      </w:r>
      <w:r>
        <w:rPr>
          <w:rFonts w:hint="eastAsia"/>
          <w:szCs w:val="32"/>
        </w:rPr>
        <w:t>引   言</w:t>
      </w:r>
      <w:r>
        <w:tab/>
      </w:r>
      <w:r>
        <w:fldChar w:fldCharType="begin"/>
      </w:r>
      <w:r>
        <w:instrText xml:space="preserve"> PAGEREF _Toc16240 \h </w:instrText>
      </w:r>
      <w:r>
        <w:fldChar w:fldCharType="separate"/>
      </w:r>
      <w:r>
        <w:t>II</w:t>
      </w:r>
      <w:r>
        <w:fldChar w:fldCharType="end"/>
      </w:r>
      <w:r>
        <w:rPr>
          <w:rFonts w:hint="eastAsia" w:ascii="宋体" w:hAnsi="宋体" w:cs="宋体"/>
          <w:szCs w:val="21"/>
        </w:rPr>
        <w:fldChar w:fldCharType="end"/>
      </w:r>
    </w:p>
    <w:p>
      <w:pPr>
        <w:pStyle w:val="118"/>
        <w:tabs>
          <w:tab w:val="right" w:leader="dot" w:pos="9355"/>
        </w:tabs>
        <w:spacing w:line="360" w:lineRule="auto"/>
      </w:pPr>
      <w:r>
        <w:rPr>
          <w:rFonts w:hint="eastAsia" w:ascii="宋体" w:hAnsi="宋体" w:cs="宋体"/>
          <w:szCs w:val="21"/>
        </w:rPr>
        <w:fldChar w:fldCharType="begin"/>
      </w:r>
      <w:r>
        <w:rPr>
          <w:rFonts w:hint="eastAsia" w:ascii="宋体" w:hAnsi="宋体" w:cs="宋体"/>
          <w:szCs w:val="21"/>
        </w:rPr>
        <w:instrText xml:space="preserve"> HYPERLINK \l _Toc14873 </w:instrText>
      </w:r>
      <w:r>
        <w:rPr>
          <w:rFonts w:hint="eastAsia" w:ascii="宋体" w:hAnsi="宋体" w:cs="宋体"/>
          <w:szCs w:val="21"/>
        </w:rPr>
        <w:fldChar w:fldCharType="separate"/>
      </w:r>
      <w:r>
        <w:rPr>
          <w:rFonts w:hint="eastAsia"/>
        </w:rPr>
        <w:t>1 范围</w:t>
      </w:r>
      <w:r>
        <w:tab/>
      </w:r>
      <w:r>
        <w:fldChar w:fldCharType="begin"/>
      </w:r>
      <w:r>
        <w:instrText xml:space="preserve"> PAGEREF _Toc14873 \h </w:instrText>
      </w:r>
      <w:r>
        <w:fldChar w:fldCharType="separate"/>
      </w:r>
      <w:r>
        <w:t>1</w:t>
      </w:r>
      <w:r>
        <w:fldChar w:fldCharType="end"/>
      </w:r>
      <w:r>
        <w:rPr>
          <w:rFonts w:hint="eastAsia" w:ascii="宋体" w:hAnsi="宋体" w:cs="宋体"/>
          <w:szCs w:val="21"/>
        </w:rPr>
        <w:fldChar w:fldCharType="end"/>
      </w:r>
    </w:p>
    <w:p>
      <w:pPr>
        <w:pStyle w:val="118"/>
        <w:tabs>
          <w:tab w:val="right" w:leader="dot" w:pos="9355"/>
        </w:tabs>
        <w:spacing w:line="360" w:lineRule="auto"/>
      </w:pPr>
      <w:r>
        <w:rPr>
          <w:rFonts w:hint="eastAsia" w:ascii="宋体" w:hAnsi="宋体" w:cs="宋体"/>
          <w:szCs w:val="21"/>
        </w:rPr>
        <w:fldChar w:fldCharType="begin"/>
      </w:r>
      <w:r>
        <w:rPr>
          <w:rFonts w:hint="eastAsia" w:ascii="宋体" w:hAnsi="宋体" w:cs="宋体"/>
          <w:szCs w:val="21"/>
        </w:rPr>
        <w:instrText xml:space="preserve"> HYPERLINK \l _Toc24034 </w:instrText>
      </w:r>
      <w:r>
        <w:rPr>
          <w:rFonts w:hint="eastAsia" w:ascii="宋体" w:hAnsi="宋体" w:cs="宋体"/>
          <w:szCs w:val="21"/>
        </w:rPr>
        <w:fldChar w:fldCharType="separate"/>
      </w:r>
      <w:r>
        <w:rPr>
          <w:rFonts w:hint="eastAsia"/>
        </w:rPr>
        <w:t>2 规范性引用文件</w:t>
      </w:r>
      <w:r>
        <w:tab/>
      </w:r>
      <w:r>
        <w:fldChar w:fldCharType="begin"/>
      </w:r>
      <w:r>
        <w:instrText xml:space="preserve"> PAGEREF _Toc24034 \h </w:instrText>
      </w:r>
      <w:r>
        <w:fldChar w:fldCharType="separate"/>
      </w:r>
      <w:r>
        <w:t>1</w:t>
      </w:r>
      <w:r>
        <w:fldChar w:fldCharType="end"/>
      </w:r>
      <w:r>
        <w:rPr>
          <w:rFonts w:hint="eastAsia" w:ascii="宋体" w:hAnsi="宋体" w:cs="宋体"/>
          <w:szCs w:val="21"/>
        </w:rPr>
        <w:fldChar w:fldCharType="end"/>
      </w:r>
    </w:p>
    <w:p>
      <w:pPr>
        <w:pStyle w:val="118"/>
        <w:tabs>
          <w:tab w:val="right" w:leader="dot" w:pos="9355"/>
        </w:tabs>
        <w:spacing w:line="360" w:lineRule="auto"/>
      </w:pPr>
      <w:r>
        <w:rPr>
          <w:rFonts w:hint="eastAsia" w:ascii="宋体" w:hAnsi="宋体" w:cs="宋体"/>
          <w:szCs w:val="21"/>
        </w:rPr>
        <w:fldChar w:fldCharType="begin"/>
      </w:r>
      <w:r>
        <w:rPr>
          <w:rFonts w:hint="eastAsia" w:ascii="宋体" w:hAnsi="宋体" w:cs="宋体"/>
          <w:szCs w:val="21"/>
        </w:rPr>
        <w:instrText xml:space="preserve"> HYPERLINK \l _Toc27644 </w:instrText>
      </w:r>
      <w:r>
        <w:rPr>
          <w:rFonts w:hint="eastAsia" w:ascii="宋体" w:hAnsi="宋体" w:cs="宋体"/>
          <w:szCs w:val="21"/>
        </w:rPr>
        <w:fldChar w:fldCharType="separate"/>
      </w:r>
      <w:r>
        <w:rPr>
          <w:rFonts w:hint="eastAsia"/>
        </w:rPr>
        <w:t>3 术语和定义</w:t>
      </w:r>
      <w:r>
        <w:tab/>
      </w:r>
      <w:r>
        <w:fldChar w:fldCharType="begin"/>
      </w:r>
      <w:r>
        <w:instrText xml:space="preserve"> PAGEREF _Toc27644 \h </w:instrText>
      </w:r>
      <w:r>
        <w:fldChar w:fldCharType="separate"/>
      </w:r>
      <w:r>
        <w:t>1</w:t>
      </w:r>
      <w:r>
        <w:fldChar w:fldCharType="end"/>
      </w:r>
      <w:r>
        <w:rPr>
          <w:rFonts w:hint="eastAsia" w:ascii="宋体" w:hAnsi="宋体" w:cs="宋体"/>
          <w:szCs w:val="21"/>
        </w:rPr>
        <w:fldChar w:fldCharType="end"/>
      </w:r>
    </w:p>
    <w:p>
      <w:pPr>
        <w:pStyle w:val="118"/>
        <w:tabs>
          <w:tab w:val="right" w:leader="dot" w:pos="9355"/>
        </w:tabs>
        <w:spacing w:line="360" w:lineRule="auto"/>
      </w:pPr>
      <w:r>
        <w:rPr>
          <w:rFonts w:hint="eastAsia" w:ascii="宋体" w:hAnsi="宋体" w:cs="宋体"/>
          <w:szCs w:val="21"/>
        </w:rPr>
        <w:fldChar w:fldCharType="begin"/>
      </w:r>
      <w:r>
        <w:rPr>
          <w:rFonts w:hint="eastAsia" w:ascii="宋体" w:hAnsi="宋体" w:cs="宋体"/>
          <w:szCs w:val="21"/>
        </w:rPr>
        <w:instrText xml:space="preserve"> HYPERLINK \l _Toc4867 </w:instrText>
      </w:r>
      <w:r>
        <w:rPr>
          <w:rFonts w:hint="eastAsia" w:ascii="宋体" w:hAnsi="宋体" w:cs="宋体"/>
          <w:szCs w:val="21"/>
        </w:rPr>
        <w:fldChar w:fldCharType="separate"/>
      </w:r>
      <w:r>
        <w:rPr>
          <w:rFonts w:hint="eastAsia"/>
        </w:rPr>
        <w:t>4 总体原则</w:t>
      </w:r>
      <w:r>
        <w:tab/>
      </w:r>
      <w:r>
        <w:fldChar w:fldCharType="begin"/>
      </w:r>
      <w:r>
        <w:instrText xml:space="preserve"> PAGEREF _Toc4867 \h </w:instrText>
      </w:r>
      <w:r>
        <w:fldChar w:fldCharType="separate"/>
      </w:r>
      <w:r>
        <w:t>2</w:t>
      </w:r>
      <w:r>
        <w:fldChar w:fldCharType="end"/>
      </w:r>
      <w:r>
        <w:rPr>
          <w:rFonts w:hint="eastAsia" w:ascii="宋体" w:hAnsi="宋体" w:cs="宋体"/>
          <w:szCs w:val="21"/>
        </w:rPr>
        <w:fldChar w:fldCharType="end"/>
      </w:r>
    </w:p>
    <w:p>
      <w:pPr>
        <w:pStyle w:val="118"/>
        <w:tabs>
          <w:tab w:val="right" w:leader="dot" w:pos="9355"/>
        </w:tabs>
        <w:spacing w:line="360" w:lineRule="auto"/>
      </w:pPr>
      <w:r>
        <w:rPr>
          <w:rFonts w:hint="eastAsia" w:ascii="宋体" w:hAnsi="宋体" w:cs="宋体"/>
          <w:szCs w:val="21"/>
        </w:rPr>
        <w:fldChar w:fldCharType="begin"/>
      </w:r>
      <w:r>
        <w:rPr>
          <w:rFonts w:hint="eastAsia" w:ascii="宋体" w:hAnsi="宋体" w:cs="宋体"/>
          <w:szCs w:val="21"/>
        </w:rPr>
        <w:instrText xml:space="preserve"> HYPERLINK \l _Toc12511 </w:instrText>
      </w:r>
      <w:r>
        <w:rPr>
          <w:rFonts w:hint="eastAsia" w:ascii="宋体" w:hAnsi="宋体" w:cs="宋体"/>
          <w:szCs w:val="21"/>
        </w:rPr>
        <w:fldChar w:fldCharType="separate"/>
      </w:r>
      <w:r>
        <w:rPr>
          <w:rFonts w:hint="eastAsia"/>
        </w:rPr>
        <w:t>5 职责分工</w:t>
      </w:r>
      <w:r>
        <w:tab/>
      </w:r>
      <w:r>
        <w:fldChar w:fldCharType="begin"/>
      </w:r>
      <w:r>
        <w:instrText xml:space="preserve"> PAGEREF _Toc12511 \h </w:instrText>
      </w:r>
      <w:r>
        <w:fldChar w:fldCharType="separate"/>
      </w:r>
      <w:r>
        <w:t>2</w:t>
      </w:r>
      <w:r>
        <w:fldChar w:fldCharType="end"/>
      </w:r>
      <w:r>
        <w:rPr>
          <w:rFonts w:hint="eastAsia" w:ascii="宋体" w:hAnsi="宋体" w:cs="宋体"/>
          <w:szCs w:val="21"/>
        </w:rPr>
        <w:fldChar w:fldCharType="end"/>
      </w:r>
    </w:p>
    <w:p>
      <w:pPr>
        <w:pStyle w:val="118"/>
        <w:tabs>
          <w:tab w:val="right" w:leader="dot" w:pos="9355"/>
        </w:tabs>
        <w:spacing w:line="360" w:lineRule="auto"/>
      </w:pPr>
      <w:r>
        <w:rPr>
          <w:rFonts w:hint="eastAsia" w:ascii="宋体" w:hAnsi="宋体" w:cs="宋体"/>
          <w:szCs w:val="21"/>
        </w:rPr>
        <w:fldChar w:fldCharType="begin"/>
      </w:r>
      <w:r>
        <w:rPr>
          <w:rFonts w:hint="eastAsia" w:ascii="宋体" w:hAnsi="宋体" w:cs="宋体"/>
          <w:szCs w:val="21"/>
        </w:rPr>
        <w:instrText xml:space="preserve"> HYPERLINK \l _Toc18856 </w:instrText>
      </w:r>
      <w:r>
        <w:rPr>
          <w:rFonts w:hint="eastAsia" w:ascii="宋体" w:hAnsi="宋体" w:cs="宋体"/>
          <w:szCs w:val="21"/>
        </w:rPr>
        <w:fldChar w:fldCharType="separate"/>
      </w:r>
      <w:r>
        <w:rPr>
          <w:rFonts w:hint="eastAsia"/>
        </w:rPr>
        <w:t>6 绩效目标管理</w:t>
      </w:r>
      <w:r>
        <w:tab/>
      </w:r>
      <w:r>
        <w:fldChar w:fldCharType="begin"/>
      </w:r>
      <w:r>
        <w:instrText xml:space="preserve"> PAGEREF _Toc18856 \h </w:instrText>
      </w:r>
      <w:r>
        <w:fldChar w:fldCharType="separate"/>
      </w:r>
      <w:r>
        <w:t>3</w:t>
      </w:r>
      <w:r>
        <w:fldChar w:fldCharType="end"/>
      </w:r>
      <w:r>
        <w:rPr>
          <w:rFonts w:hint="eastAsia" w:ascii="宋体" w:hAnsi="宋体" w:cs="宋体"/>
          <w:szCs w:val="21"/>
        </w:rPr>
        <w:fldChar w:fldCharType="end"/>
      </w:r>
    </w:p>
    <w:p>
      <w:pPr>
        <w:pStyle w:val="118"/>
        <w:tabs>
          <w:tab w:val="right" w:leader="dot" w:pos="9355"/>
        </w:tabs>
        <w:spacing w:line="360" w:lineRule="auto"/>
      </w:pPr>
      <w:r>
        <w:rPr>
          <w:rFonts w:hint="eastAsia" w:ascii="宋体" w:hAnsi="宋体" w:cs="宋体"/>
          <w:szCs w:val="21"/>
        </w:rPr>
        <w:fldChar w:fldCharType="begin"/>
      </w:r>
      <w:r>
        <w:rPr>
          <w:rFonts w:hint="eastAsia" w:ascii="宋体" w:hAnsi="宋体" w:cs="宋体"/>
          <w:szCs w:val="21"/>
        </w:rPr>
        <w:instrText xml:space="preserve"> HYPERLINK \l _Toc26277 </w:instrText>
      </w:r>
      <w:r>
        <w:rPr>
          <w:rFonts w:hint="eastAsia" w:ascii="宋体" w:hAnsi="宋体" w:cs="宋体"/>
          <w:szCs w:val="21"/>
        </w:rPr>
        <w:fldChar w:fldCharType="separate"/>
      </w:r>
      <w:r>
        <w:t xml:space="preserve">7 </w:t>
      </w:r>
      <w:r>
        <w:rPr>
          <w:rFonts w:hint="eastAsia"/>
        </w:rPr>
        <w:t>绩效运行监控管理</w:t>
      </w:r>
      <w:r>
        <w:tab/>
      </w:r>
      <w:r>
        <w:fldChar w:fldCharType="begin"/>
      </w:r>
      <w:r>
        <w:instrText xml:space="preserve"> PAGEREF _Toc26277 \h </w:instrText>
      </w:r>
      <w:r>
        <w:fldChar w:fldCharType="separate"/>
      </w:r>
      <w:r>
        <w:t>4</w:t>
      </w:r>
      <w:r>
        <w:fldChar w:fldCharType="end"/>
      </w:r>
      <w:r>
        <w:rPr>
          <w:rFonts w:hint="eastAsia" w:ascii="宋体" w:hAnsi="宋体" w:cs="宋体"/>
          <w:szCs w:val="21"/>
        </w:rPr>
        <w:fldChar w:fldCharType="end"/>
      </w:r>
    </w:p>
    <w:p>
      <w:pPr>
        <w:pStyle w:val="118"/>
        <w:tabs>
          <w:tab w:val="right" w:leader="dot" w:pos="9355"/>
        </w:tabs>
        <w:spacing w:line="360" w:lineRule="auto"/>
      </w:pPr>
      <w:r>
        <w:rPr>
          <w:rFonts w:hint="eastAsia" w:ascii="宋体" w:hAnsi="宋体" w:cs="宋体"/>
          <w:szCs w:val="21"/>
        </w:rPr>
        <w:fldChar w:fldCharType="begin"/>
      </w:r>
      <w:r>
        <w:rPr>
          <w:rFonts w:hint="eastAsia" w:ascii="宋体" w:hAnsi="宋体" w:cs="宋体"/>
          <w:szCs w:val="21"/>
        </w:rPr>
        <w:instrText xml:space="preserve"> HYPERLINK \l _Toc24145 </w:instrText>
      </w:r>
      <w:r>
        <w:rPr>
          <w:rFonts w:hint="eastAsia" w:ascii="宋体" w:hAnsi="宋体" w:cs="宋体"/>
          <w:szCs w:val="21"/>
        </w:rPr>
        <w:fldChar w:fldCharType="separate"/>
      </w:r>
      <w:r>
        <w:rPr>
          <w:rFonts w:hint="eastAsia"/>
        </w:rPr>
        <w:t>8</w:t>
      </w:r>
      <w:r>
        <w:t xml:space="preserve"> </w:t>
      </w:r>
      <w:r>
        <w:rPr>
          <w:rFonts w:hint="eastAsia"/>
        </w:rPr>
        <w:t>绩效评价管理</w:t>
      </w:r>
      <w:r>
        <w:tab/>
      </w:r>
      <w:r>
        <w:fldChar w:fldCharType="begin"/>
      </w:r>
      <w:r>
        <w:instrText xml:space="preserve"> PAGEREF _Toc24145 \h </w:instrText>
      </w:r>
      <w:r>
        <w:fldChar w:fldCharType="separate"/>
      </w:r>
      <w:r>
        <w:t>4</w:t>
      </w:r>
      <w:r>
        <w:fldChar w:fldCharType="end"/>
      </w:r>
      <w:r>
        <w:rPr>
          <w:rFonts w:hint="eastAsia" w:ascii="宋体" w:hAnsi="宋体" w:cs="宋体"/>
          <w:szCs w:val="21"/>
        </w:rPr>
        <w:fldChar w:fldCharType="end"/>
      </w:r>
    </w:p>
    <w:p>
      <w:pPr>
        <w:pStyle w:val="118"/>
        <w:tabs>
          <w:tab w:val="right" w:leader="dot" w:pos="9355"/>
        </w:tabs>
        <w:spacing w:line="360" w:lineRule="auto"/>
      </w:pPr>
      <w:r>
        <w:rPr>
          <w:rFonts w:hint="eastAsia" w:ascii="宋体" w:hAnsi="宋体" w:cs="宋体"/>
          <w:szCs w:val="21"/>
        </w:rPr>
        <w:fldChar w:fldCharType="begin"/>
      </w:r>
      <w:r>
        <w:rPr>
          <w:rFonts w:hint="eastAsia" w:ascii="宋体" w:hAnsi="宋体" w:cs="宋体"/>
          <w:szCs w:val="21"/>
        </w:rPr>
        <w:instrText xml:space="preserve"> HYPERLINK \l _Toc15700 </w:instrText>
      </w:r>
      <w:r>
        <w:rPr>
          <w:rFonts w:hint="eastAsia" w:ascii="宋体" w:hAnsi="宋体" w:cs="宋体"/>
          <w:szCs w:val="21"/>
        </w:rPr>
        <w:fldChar w:fldCharType="separate"/>
      </w:r>
      <w:r>
        <w:t xml:space="preserve">9 </w:t>
      </w:r>
      <w:r>
        <w:rPr>
          <w:rFonts w:hint="eastAsia"/>
        </w:rPr>
        <w:t>评价结果应用管理</w:t>
      </w:r>
      <w:r>
        <w:tab/>
      </w:r>
      <w:r>
        <w:fldChar w:fldCharType="begin"/>
      </w:r>
      <w:r>
        <w:instrText xml:space="preserve"> PAGEREF _Toc15700 \h </w:instrText>
      </w:r>
      <w:r>
        <w:fldChar w:fldCharType="separate"/>
      </w:r>
      <w:r>
        <w:t>4</w:t>
      </w:r>
      <w:r>
        <w:fldChar w:fldCharType="end"/>
      </w:r>
      <w:r>
        <w:rPr>
          <w:rFonts w:hint="eastAsia" w:ascii="宋体" w:hAnsi="宋体" w:cs="宋体"/>
          <w:szCs w:val="21"/>
        </w:rPr>
        <w:fldChar w:fldCharType="end"/>
      </w:r>
    </w:p>
    <w:p>
      <w:pPr>
        <w:pStyle w:val="118"/>
        <w:tabs>
          <w:tab w:val="right" w:leader="dot" w:pos="9355"/>
        </w:tabs>
        <w:spacing w:line="360" w:lineRule="auto"/>
      </w:pPr>
      <w:r>
        <w:rPr>
          <w:rFonts w:hint="eastAsia" w:ascii="宋体" w:hAnsi="宋体" w:cs="宋体"/>
          <w:szCs w:val="21"/>
        </w:rPr>
        <w:fldChar w:fldCharType="begin"/>
      </w:r>
      <w:r>
        <w:rPr>
          <w:rFonts w:hint="eastAsia" w:ascii="宋体" w:hAnsi="宋体" w:cs="宋体"/>
          <w:szCs w:val="21"/>
        </w:rPr>
        <w:instrText xml:space="preserve"> HYPERLINK \l _Toc30828 </w:instrText>
      </w:r>
      <w:r>
        <w:rPr>
          <w:rFonts w:hint="eastAsia" w:ascii="宋体" w:hAnsi="宋体" w:cs="宋体"/>
          <w:szCs w:val="21"/>
        </w:rPr>
        <w:fldChar w:fldCharType="separate"/>
      </w:r>
      <w:r>
        <w:rPr>
          <w:rFonts w:hint="eastAsia"/>
        </w:rPr>
        <w:t xml:space="preserve">附 </w:t>
      </w:r>
      <w:r>
        <w:t xml:space="preserve"> </w:t>
      </w:r>
      <w:r>
        <w:rPr>
          <w:rFonts w:hint="eastAsia"/>
        </w:rPr>
        <w:t xml:space="preserve">录 </w:t>
      </w:r>
      <w:r>
        <w:t>A</w:t>
      </w:r>
      <w:r>
        <w:rPr>
          <w:rFonts w:hint="eastAsia"/>
        </w:rPr>
        <w:t>（规范性） 信息化项目建设运行绩效评价指标</w:t>
      </w:r>
      <w:r>
        <w:tab/>
      </w:r>
      <w:r>
        <w:fldChar w:fldCharType="begin"/>
      </w:r>
      <w:r>
        <w:instrText xml:space="preserve"> PAGEREF _Toc30828 \h </w:instrText>
      </w:r>
      <w:r>
        <w:fldChar w:fldCharType="separate"/>
      </w:r>
      <w:r>
        <w:t>6</w:t>
      </w:r>
      <w:r>
        <w:fldChar w:fldCharType="end"/>
      </w:r>
      <w:r>
        <w:rPr>
          <w:rFonts w:hint="eastAsia" w:ascii="宋体" w:hAnsi="宋体" w:cs="宋体"/>
          <w:szCs w:val="21"/>
        </w:rPr>
        <w:fldChar w:fldCharType="end"/>
      </w:r>
    </w:p>
    <w:p>
      <w:pPr>
        <w:pStyle w:val="118"/>
        <w:tabs>
          <w:tab w:val="right" w:leader="dot" w:pos="9355"/>
        </w:tabs>
        <w:spacing w:line="360" w:lineRule="auto"/>
      </w:pPr>
    </w:p>
    <w:p>
      <w:pPr>
        <w:pStyle w:val="118"/>
        <w:tabs>
          <w:tab w:val="right" w:leader="dot" w:pos="9355"/>
        </w:tabs>
        <w:spacing w:line="240" w:lineRule="auto"/>
        <w:rPr>
          <w:rFonts w:ascii="宋体" w:hAnsi="宋体" w:cs="宋体"/>
          <w:sz w:val="21"/>
          <w:szCs w:val="21"/>
        </w:rPr>
      </w:pPr>
      <w:r>
        <w:rPr>
          <w:rFonts w:hint="eastAsia" w:ascii="宋体" w:hAnsi="宋体" w:cs="宋体"/>
          <w:szCs w:val="21"/>
        </w:rPr>
        <w:fldChar w:fldCharType="end"/>
      </w:r>
    </w:p>
    <w:p>
      <w:pPr>
        <w:pStyle w:val="118"/>
        <w:tabs>
          <w:tab w:val="right" w:leader="dot" w:pos="9355"/>
        </w:tabs>
        <w:spacing w:line="360" w:lineRule="auto"/>
        <w:rPr>
          <w:rFonts w:ascii="宋体" w:hAnsi="宋体" w:cs="宋体"/>
          <w:sz w:val="21"/>
          <w:szCs w:val="21"/>
        </w:rPr>
      </w:pPr>
    </w:p>
    <w:p>
      <w:pPr>
        <w:pStyle w:val="56"/>
        <w:spacing w:line="360" w:lineRule="auto"/>
        <w:ind w:firstLine="420"/>
        <w:rPr>
          <w:rFonts w:hAnsi="宋体" w:cs="宋体"/>
          <w:szCs w:val="21"/>
        </w:rPr>
        <w:sectPr>
          <w:footerReference r:id="rId7" w:type="default"/>
          <w:footerReference r:id="rId8" w:type="even"/>
          <w:pgSz w:w="11907" w:h="16839"/>
          <w:pgMar w:top="1418" w:right="1134" w:bottom="1134" w:left="1418" w:header="1418" w:footer="851" w:gutter="0"/>
          <w:pgNumType w:fmt="upperRoman" w:start="1"/>
          <w:cols w:space="720" w:num="1"/>
          <w:docGrid w:type="lines" w:linePitch="312" w:charSpace="0"/>
        </w:sectPr>
      </w:pPr>
      <w:r>
        <w:rPr>
          <w:rFonts w:hint="eastAsia" w:hAnsi="宋体" w:cs="宋体"/>
          <w:szCs w:val="21"/>
        </w:rPr>
        <w:fldChar w:fldCharType="end"/>
      </w:r>
      <w:bookmarkStart w:id="143" w:name="_GoBack"/>
      <w:bookmarkEnd w:id="143"/>
    </w:p>
    <w:p>
      <w:pPr>
        <w:pStyle w:val="108"/>
        <w:spacing w:before="480" w:after="360"/>
        <w:rPr>
          <w:szCs w:val="32"/>
        </w:rPr>
      </w:pPr>
      <w:bookmarkStart w:id="30" w:name="_Toc7368"/>
      <w:bookmarkStart w:id="31" w:name="_Toc3112"/>
      <w:bookmarkStart w:id="32" w:name="_Toc6757"/>
      <w:bookmarkStart w:id="33" w:name="_Toc7676"/>
      <w:bookmarkStart w:id="34" w:name="_Toc4963"/>
      <w:bookmarkStart w:id="35" w:name="_Toc22975"/>
      <w:bookmarkStart w:id="36" w:name="_Toc5966"/>
      <w:bookmarkStart w:id="37" w:name="_Toc2680"/>
      <w:bookmarkStart w:id="38" w:name="_Toc10353"/>
      <w:r>
        <w:rPr>
          <w:rFonts w:hint="eastAsia"/>
          <w:szCs w:val="32"/>
        </w:rPr>
        <w:t>前   言</w:t>
      </w:r>
      <w:bookmarkEnd w:id="30"/>
      <w:bookmarkEnd w:id="31"/>
      <w:bookmarkEnd w:id="32"/>
      <w:bookmarkEnd w:id="33"/>
      <w:bookmarkEnd w:id="34"/>
      <w:bookmarkEnd w:id="35"/>
      <w:bookmarkEnd w:id="36"/>
      <w:bookmarkEnd w:id="37"/>
      <w:bookmarkEnd w:id="38"/>
    </w:p>
    <w:p>
      <w:pPr>
        <w:widowControl/>
        <w:ind w:firstLine="420" w:firstLineChars="200"/>
        <w:jc w:val="left"/>
        <w:rPr>
          <w:rFonts w:ascii="宋体" w:hAnsi="宋体"/>
        </w:rPr>
      </w:pPr>
      <w:r>
        <w:rPr>
          <w:rFonts w:hint="eastAsia" w:ascii="宋体" w:hAnsi="宋体"/>
        </w:rPr>
        <w:t>本标准按GB/T 1.1-2020《标准化工作导则 第1部分：标准化文件的结构和起草规则》编制。</w:t>
      </w:r>
    </w:p>
    <w:p>
      <w:pPr>
        <w:widowControl/>
        <w:ind w:firstLine="420" w:firstLineChars="200"/>
        <w:jc w:val="left"/>
        <w:rPr>
          <w:rFonts w:ascii="宋体" w:hAnsi="宋体" w:cs="宋体"/>
          <w:color w:val="000000"/>
          <w:kern w:val="0"/>
          <w:szCs w:val="21"/>
          <w:lang w:bidi="ar"/>
        </w:rPr>
      </w:pPr>
      <w:r>
        <w:rPr>
          <w:rFonts w:hint="eastAsia" w:ascii="宋体" w:hAnsi="宋体"/>
        </w:rPr>
        <w:t>请注意本文件的某些内容可能涉及专利。本文件的发布机构不承担识别专利的责任。</w:t>
      </w:r>
    </w:p>
    <w:p>
      <w:pPr>
        <w:widowControl/>
        <w:ind w:firstLine="420" w:firstLineChars="200"/>
        <w:jc w:val="left"/>
        <w:rPr>
          <w:rFonts w:ascii="宋体" w:hAnsi="宋体"/>
        </w:rPr>
      </w:pPr>
      <w:r>
        <w:rPr>
          <w:rFonts w:hint="eastAsia" w:ascii="宋体" w:hAnsi="宋体"/>
        </w:rPr>
        <w:t>本标准由苏州市姑苏区大数据管理局提出并归口。</w:t>
      </w:r>
    </w:p>
    <w:p>
      <w:pPr>
        <w:widowControl/>
        <w:ind w:firstLine="420" w:firstLineChars="200"/>
        <w:jc w:val="left"/>
        <w:rPr>
          <w:rFonts w:ascii="宋体" w:hAnsi="宋体"/>
        </w:rPr>
      </w:pPr>
      <w:r>
        <w:rPr>
          <w:rFonts w:hint="eastAsia" w:ascii="宋体" w:hAnsi="宋体"/>
        </w:rPr>
        <w:t>本标准主要起草单位：苏州市姑苏区大数据管理局、</w:t>
      </w:r>
      <w:r>
        <w:rPr>
          <w:rFonts w:hint="eastAsia" w:ascii="宋体" w:hAnsi="宋体"/>
          <w:lang w:val="en-US" w:eastAsia="zh-CN"/>
        </w:rPr>
        <w:t>苏州市姑苏区财政局、</w:t>
      </w:r>
      <w:r>
        <w:rPr>
          <w:rFonts w:hint="eastAsia" w:ascii="宋体" w:hAnsi="宋体"/>
        </w:rPr>
        <w:t>苏州市大数据管理局、胥瓷信息科技（苏州）有限公司。</w:t>
      </w:r>
    </w:p>
    <w:p>
      <w:pPr>
        <w:widowControl/>
        <w:ind w:firstLine="420" w:firstLineChars="200"/>
        <w:jc w:val="left"/>
        <w:rPr>
          <w:rFonts w:ascii="宋体" w:hAnsi="宋体"/>
        </w:rPr>
      </w:pPr>
      <w:r>
        <w:rPr>
          <w:rFonts w:hint="eastAsia" w:ascii="宋体" w:hAnsi="宋体"/>
        </w:rPr>
        <w:t>本标准主要起草人：吕俊、李敏、张炯、杨彬、薛岚、</w:t>
      </w:r>
      <w:r>
        <w:rPr>
          <w:rFonts w:hint="eastAsia" w:ascii="宋体" w:hAnsi="宋体"/>
          <w:lang w:val="en-US" w:eastAsia="zh-CN"/>
        </w:rPr>
        <w:t>来晓蓉、朱勇</w:t>
      </w:r>
      <w:r>
        <w:rPr>
          <w:rFonts w:hint="eastAsia" w:ascii="宋体" w:hAnsi="宋体"/>
        </w:rPr>
        <w:t>、徐建华、徐颖霞、左昀、</w:t>
      </w:r>
      <w:r>
        <w:rPr>
          <w:rFonts w:hint="eastAsia" w:ascii="宋体" w:hAnsi="宋体"/>
          <w:lang w:val="en-US" w:eastAsia="zh-CN"/>
        </w:rPr>
        <w:t>沈建华</w:t>
      </w:r>
      <w:r>
        <w:rPr>
          <w:rFonts w:hint="eastAsia" w:ascii="宋体" w:hAnsi="宋体"/>
        </w:rPr>
        <w:t>、杨凤春、丁合明、刘磊。</w:t>
      </w:r>
    </w:p>
    <w:p>
      <w:pPr>
        <w:widowControl/>
        <w:ind w:firstLine="420" w:firstLineChars="200"/>
        <w:jc w:val="left"/>
        <w:rPr>
          <w:rFonts w:ascii="宋体" w:hAnsi="宋体"/>
        </w:rPr>
      </w:pPr>
      <w:r>
        <w:rPr>
          <w:rFonts w:hint="eastAsia" w:ascii="宋体" w:hAnsi="宋体"/>
        </w:rPr>
        <w:t>本标准为首次发布。</w:t>
      </w:r>
    </w:p>
    <w:p>
      <w:pPr>
        <w:widowControl/>
        <w:ind w:firstLine="420" w:firstLineChars="200"/>
        <w:jc w:val="left"/>
        <w:rPr>
          <w:rFonts w:ascii="宋体" w:hAnsi="宋体"/>
        </w:rPr>
      </w:pPr>
    </w:p>
    <w:bookmarkEnd w:id="28"/>
    <w:bookmarkEnd w:id="29"/>
    <w:p>
      <w:pPr>
        <w:pStyle w:val="108"/>
        <w:spacing w:before="480" w:after="360"/>
        <w:outlineLvl w:val="9"/>
        <w:sectPr>
          <w:footerReference r:id="rId9" w:type="default"/>
          <w:footerReference r:id="rId10" w:type="even"/>
          <w:pgSz w:w="11907" w:h="16839"/>
          <w:pgMar w:top="1418" w:right="1134" w:bottom="1134" w:left="1418" w:header="1418" w:footer="851" w:gutter="0"/>
          <w:pgNumType w:fmt="upperRoman" w:start="1"/>
          <w:cols w:space="720" w:num="1"/>
          <w:docGrid w:type="linesAndChars" w:linePitch="312" w:charSpace="0"/>
        </w:sectPr>
      </w:pPr>
    </w:p>
    <w:p>
      <w:pPr>
        <w:pStyle w:val="108"/>
        <w:spacing w:before="480" w:after="360"/>
        <w:rPr>
          <w:szCs w:val="32"/>
        </w:rPr>
      </w:pPr>
      <w:bookmarkStart w:id="39" w:name="_Toc16240"/>
      <w:r>
        <w:rPr>
          <w:rFonts w:hint="eastAsia"/>
          <w:szCs w:val="32"/>
        </w:rPr>
        <w:t>引   言</w:t>
      </w:r>
      <w:bookmarkEnd w:id="39"/>
    </w:p>
    <w:p>
      <w:pPr>
        <w:widowControl/>
        <w:ind w:firstLine="420" w:firstLineChars="200"/>
        <w:jc w:val="left"/>
        <w:rPr>
          <w:rFonts w:ascii="宋体" w:hAnsi="宋体"/>
        </w:rPr>
      </w:pPr>
      <w:r>
        <w:rPr>
          <w:rFonts w:hint="eastAsia" w:ascii="宋体" w:hAnsi="宋体"/>
        </w:rPr>
        <w:t>为加快完善全方位、全过程、全覆盖的信息化项目（以下简称“项目”）管理体系，规范项目绩效管理流程，保证项目建设过程合法合规、运行成效稳定显著，充分发挥财政资金使用效益，在项目管理阶段，优化延伸项目管理链条，形成事前评估、事后评价闭环；在项目建设运行阶段，充分考虑不同项目类型的建设差异、需求差异、创新差异，通过构建多维融合的指标框架，量化项目建设运行水平，并结合评价结果的应用，助力各地市数字政府有序高质量发展，依据国家相关法律法规以及有关国家标准，特制定信息化项目建设运行绩效管理规范。</w:t>
      </w:r>
    </w:p>
    <w:p>
      <w:pPr>
        <w:pStyle w:val="56"/>
        <w:ind w:firstLine="420"/>
        <w:sectPr>
          <w:pgSz w:w="11907" w:h="16839"/>
          <w:pgMar w:top="1418" w:right="1134" w:bottom="1134" w:left="1418" w:header="1418" w:footer="851" w:gutter="0"/>
          <w:pgNumType w:fmt="upperRoman"/>
          <w:cols w:space="720" w:num="1"/>
          <w:docGrid w:type="linesAndChars" w:linePitch="312" w:charSpace="0"/>
        </w:sectPr>
      </w:pPr>
    </w:p>
    <w:p>
      <w:pPr>
        <w:pStyle w:val="108"/>
        <w:spacing w:before="480" w:after="360"/>
      </w:pPr>
      <w:bookmarkStart w:id="40" w:name="_Toc18615"/>
      <w:bookmarkStart w:id="41" w:name="_Toc19002"/>
      <w:bookmarkStart w:id="42" w:name="_Toc7460"/>
      <w:bookmarkStart w:id="43" w:name="_Toc15110"/>
      <w:bookmarkStart w:id="44" w:name="_Toc2898"/>
      <w:bookmarkStart w:id="45" w:name="_Toc8040"/>
      <w:bookmarkStart w:id="46" w:name="_Toc25673"/>
      <w:bookmarkStart w:id="47" w:name="_Toc3702"/>
      <w:bookmarkStart w:id="48" w:name="_Toc12864"/>
      <w:r>
        <w:rPr>
          <w:rFonts w:hint="eastAsia"/>
        </w:rPr>
        <w:t>信息化项目建设运行绩效管理规范</w:t>
      </w:r>
      <w:bookmarkEnd w:id="40"/>
      <w:bookmarkEnd w:id="41"/>
      <w:bookmarkEnd w:id="42"/>
      <w:bookmarkEnd w:id="43"/>
      <w:bookmarkEnd w:id="44"/>
      <w:bookmarkEnd w:id="45"/>
      <w:bookmarkEnd w:id="46"/>
      <w:bookmarkEnd w:id="47"/>
      <w:bookmarkEnd w:id="48"/>
    </w:p>
    <w:p>
      <w:pPr>
        <w:pStyle w:val="78"/>
        <w:numPr>
          <w:ilvl w:val="0"/>
          <w:numId w:val="0"/>
        </w:numPr>
        <w:spacing w:before="156" w:after="156"/>
        <w:outlineLvl w:val="0"/>
      </w:pPr>
      <w:bookmarkStart w:id="49" w:name="_Toc7418"/>
      <w:bookmarkStart w:id="50" w:name="_Toc2945"/>
      <w:bookmarkStart w:id="51" w:name="_Toc14691"/>
      <w:bookmarkStart w:id="52" w:name="_Toc14873"/>
      <w:bookmarkStart w:id="53" w:name="_Toc19128"/>
      <w:r>
        <w:rPr>
          <w:rFonts w:hint="eastAsia"/>
        </w:rPr>
        <w:t>1 范围</w:t>
      </w:r>
      <w:bookmarkEnd w:id="49"/>
      <w:bookmarkEnd w:id="50"/>
      <w:bookmarkEnd w:id="51"/>
      <w:bookmarkEnd w:id="52"/>
      <w:bookmarkEnd w:id="53"/>
    </w:p>
    <w:p>
      <w:pPr>
        <w:pStyle w:val="56"/>
        <w:ind w:firstLine="420"/>
      </w:pPr>
      <w:r>
        <w:rPr>
          <w:rFonts w:hint="eastAsia"/>
        </w:rPr>
        <w:t>本规范规定了信息化项目建设运行绩效管理的术语和定义、职责分工、各环节的流程及要求。</w:t>
      </w:r>
    </w:p>
    <w:p>
      <w:pPr>
        <w:pStyle w:val="56"/>
        <w:ind w:firstLine="420"/>
      </w:pPr>
      <w:r>
        <w:rPr>
          <w:rFonts w:hint="eastAsia"/>
        </w:rPr>
        <w:t>本标准适用于苏州市电子政务项目、政府投资工程中涉及的项目和国有企业建设项目在决策、建设及运行过程中的绩效管理。</w:t>
      </w:r>
    </w:p>
    <w:p>
      <w:pPr>
        <w:pStyle w:val="78"/>
        <w:numPr>
          <w:ilvl w:val="0"/>
          <w:numId w:val="0"/>
        </w:numPr>
        <w:spacing w:before="156" w:after="156"/>
        <w:outlineLvl w:val="0"/>
      </w:pPr>
      <w:bookmarkStart w:id="54" w:name="_Toc18976"/>
      <w:bookmarkStart w:id="55" w:name="_Toc10412"/>
      <w:bookmarkStart w:id="56" w:name="_Toc24034"/>
      <w:bookmarkStart w:id="57" w:name="_Toc13337"/>
      <w:bookmarkStart w:id="58" w:name="_Toc20441"/>
      <w:r>
        <w:rPr>
          <w:rFonts w:hint="eastAsia"/>
        </w:rPr>
        <w:t>2 规范性引用文件</w:t>
      </w:r>
      <w:bookmarkEnd w:id="54"/>
      <w:bookmarkEnd w:id="55"/>
      <w:bookmarkEnd w:id="56"/>
      <w:bookmarkEnd w:id="57"/>
      <w:bookmarkEnd w:id="58"/>
    </w:p>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6"/>
        <w:ind w:firstLine="420"/>
        <w:rPr>
          <w:rFonts w:ascii="Times New Roman"/>
        </w:rPr>
      </w:pPr>
      <w:r>
        <w:rPr>
          <w:rFonts w:ascii="Times New Roman"/>
        </w:rPr>
        <w:t>GB/T 23691-2009 项目管理 术语</w:t>
      </w:r>
    </w:p>
    <w:p>
      <w:pPr>
        <w:pStyle w:val="56"/>
        <w:ind w:firstLine="420"/>
        <w:rPr>
          <w:rFonts w:ascii="Times New Roman"/>
        </w:rPr>
      </w:pPr>
      <w:r>
        <w:rPr>
          <w:rFonts w:ascii="Times New Roman"/>
        </w:rPr>
        <w:t>GB/T 34680.1-2017 智慧城市评价模型及基础评价指标体系 第 1 部分：总体框架及分项评价指标制定的要求</w:t>
      </w:r>
    </w:p>
    <w:p>
      <w:pPr>
        <w:pStyle w:val="56"/>
        <w:ind w:firstLine="420"/>
        <w:rPr>
          <w:rFonts w:ascii="Times New Roman"/>
        </w:rPr>
      </w:pPr>
      <w:r>
        <w:rPr>
          <w:rFonts w:ascii="Times New Roman"/>
        </w:rPr>
        <w:t>GB/T 34960.3-2017 信息技术服务 治理 第3部分:绩效评价</w:t>
      </w:r>
    </w:p>
    <w:p>
      <w:pPr>
        <w:pStyle w:val="56"/>
        <w:ind w:firstLine="420"/>
        <w:rPr>
          <w:rFonts w:ascii="Times New Roman"/>
        </w:rPr>
      </w:pPr>
      <w:r>
        <w:rPr>
          <w:rFonts w:ascii="Times New Roman"/>
        </w:rPr>
        <w:t>GB/T 34960.4-2017 信息技术服务 治理 第4部分：审计导则</w:t>
      </w:r>
    </w:p>
    <w:p>
      <w:pPr>
        <w:pStyle w:val="56"/>
        <w:ind w:firstLine="420"/>
        <w:rPr>
          <w:rFonts w:ascii="Times New Roman"/>
        </w:rPr>
      </w:pPr>
      <w:r>
        <w:rPr>
          <w:rFonts w:ascii="Times New Roman"/>
        </w:rPr>
        <w:t>GB/T 37043-2018 智慧城市 术语</w:t>
      </w:r>
    </w:p>
    <w:p>
      <w:pPr>
        <w:pStyle w:val="56"/>
        <w:ind w:firstLine="420"/>
        <w:rPr>
          <w:rFonts w:ascii="Times New Roman"/>
        </w:rPr>
      </w:pPr>
      <w:r>
        <w:rPr>
          <w:rFonts w:hint="eastAsia" w:ascii="Times New Roman"/>
        </w:rPr>
        <w:t>GB/T 39412-2020 信息安全技术 代码安全审计规范</w:t>
      </w:r>
    </w:p>
    <w:p>
      <w:pPr>
        <w:pStyle w:val="56"/>
        <w:ind w:firstLine="420"/>
        <w:rPr>
          <w:rFonts w:ascii="Times New Roman"/>
        </w:rPr>
      </w:pPr>
      <w:r>
        <w:rPr>
          <w:rFonts w:ascii="Times New Roman"/>
        </w:rPr>
        <w:t>GB/T 41866.1-2022 系统与软件工程 信息技术项目绩效基准度量框架 第1部分：概念和定义</w:t>
      </w:r>
    </w:p>
    <w:p>
      <w:pPr>
        <w:pStyle w:val="56"/>
        <w:ind w:firstLine="420"/>
        <w:rPr>
          <w:rFonts w:ascii="Times New Roman"/>
        </w:rPr>
      </w:pPr>
      <w:r>
        <w:rPr>
          <w:rFonts w:ascii="Times New Roman"/>
        </w:rPr>
        <w:t>GB/T 41866.2-2022 系统与软件工程 信息技术项目绩效基准度量框架 第2部分：基准度量要求</w:t>
      </w:r>
    </w:p>
    <w:p>
      <w:pPr>
        <w:pStyle w:val="56"/>
        <w:ind w:firstLine="420"/>
        <w:rPr>
          <w:rFonts w:ascii="Times New Roman"/>
        </w:rPr>
      </w:pPr>
      <w:r>
        <w:rPr>
          <w:rFonts w:ascii="Times New Roman"/>
        </w:rPr>
        <w:t>GB/T 41866.3-2022 系统与软件工程 信息技术项目绩效基准度量框架 第3部分：报告编制</w:t>
      </w:r>
    </w:p>
    <w:p>
      <w:pPr>
        <w:pStyle w:val="56"/>
        <w:ind w:firstLine="420"/>
        <w:rPr>
          <w:rFonts w:ascii="Times New Roman"/>
        </w:rPr>
      </w:pPr>
      <w:r>
        <w:rPr>
          <w:rFonts w:ascii="Times New Roman"/>
        </w:rPr>
        <w:t>GB/T 41866.4-2022 系统与软件工程 信息技术项目绩效基准度量框架 第4部分：数据收集和维护</w:t>
      </w:r>
    </w:p>
    <w:p>
      <w:pPr>
        <w:pStyle w:val="56"/>
        <w:ind w:firstLine="420"/>
        <w:rPr>
          <w:rFonts w:ascii="Times New Roman"/>
        </w:rPr>
      </w:pPr>
      <w:r>
        <w:rPr>
          <w:rFonts w:ascii="Times New Roman"/>
        </w:rPr>
        <w:t>GB/Z 41290-2022 信息安全技术 移动互联网安全审计指南</w:t>
      </w:r>
    </w:p>
    <w:p>
      <w:pPr>
        <w:pStyle w:val="56"/>
        <w:ind w:firstLine="420"/>
        <w:rPr>
          <w:rFonts w:ascii="Times New Roman"/>
        </w:rPr>
      </w:pPr>
      <w:r>
        <w:rPr>
          <w:rFonts w:ascii="Times New Roman"/>
        </w:rPr>
        <w:t>GB/Z 42192-2022 智慧城市基础设施 绩效评价的原则和要求</w:t>
      </w:r>
    </w:p>
    <w:p>
      <w:pPr>
        <w:pStyle w:val="56"/>
        <w:ind w:firstLine="420"/>
        <w:rPr>
          <w:rFonts w:ascii="Times New Roman"/>
        </w:rPr>
      </w:pPr>
      <w:r>
        <w:rPr>
          <w:rFonts w:ascii="Times New Roman"/>
        </w:rPr>
        <w:t>DB 3301/T 0373—2022 政务信息化项目建设运行绩效评价规范</w:t>
      </w:r>
    </w:p>
    <w:p>
      <w:pPr>
        <w:pStyle w:val="78"/>
        <w:numPr>
          <w:ilvl w:val="0"/>
          <w:numId w:val="0"/>
        </w:numPr>
        <w:spacing w:before="156" w:after="156"/>
        <w:outlineLvl w:val="0"/>
      </w:pPr>
      <w:bookmarkStart w:id="59" w:name="_Toc26472"/>
      <w:bookmarkStart w:id="60" w:name="_Toc27644"/>
      <w:bookmarkStart w:id="61" w:name="_Toc10746"/>
      <w:bookmarkStart w:id="62" w:name="_Toc17078"/>
      <w:bookmarkStart w:id="63" w:name="_Toc12357"/>
      <w:r>
        <w:rPr>
          <w:rFonts w:hint="eastAsia"/>
        </w:rPr>
        <w:t>3 术语和定义</w:t>
      </w:r>
      <w:bookmarkEnd w:id="59"/>
      <w:bookmarkEnd w:id="60"/>
      <w:bookmarkEnd w:id="61"/>
      <w:bookmarkEnd w:id="62"/>
      <w:bookmarkEnd w:id="63"/>
    </w:p>
    <w:p>
      <w:pPr>
        <w:pStyle w:val="56"/>
        <w:ind w:firstLine="420"/>
      </w:pPr>
      <w:r>
        <w:rPr>
          <w:rFonts w:hint="eastAsia"/>
        </w:rPr>
        <w:t>下列术语和定义适用于本文件。</w:t>
      </w:r>
    </w:p>
    <w:p>
      <w:pPr>
        <w:pStyle w:val="78"/>
        <w:numPr>
          <w:ilvl w:val="0"/>
          <w:numId w:val="0"/>
        </w:numPr>
        <w:spacing w:before="156" w:after="156"/>
        <w:outlineLvl w:val="2"/>
      </w:pPr>
      <w:bookmarkStart w:id="64" w:name="_Toc23768"/>
      <w:bookmarkStart w:id="65" w:name="_Toc9943"/>
      <w:bookmarkStart w:id="66" w:name="_Toc28701"/>
      <w:bookmarkStart w:id="67" w:name="_Toc15477"/>
      <w:bookmarkStart w:id="68" w:name="_Toc15407"/>
      <w:r>
        <w:rPr>
          <w:rFonts w:hint="eastAsia"/>
        </w:rPr>
        <w:t xml:space="preserve">3.1 </w:t>
      </w:r>
    </w:p>
    <w:p>
      <w:pPr>
        <w:pStyle w:val="78"/>
        <w:numPr>
          <w:ilvl w:val="0"/>
          <w:numId w:val="0"/>
        </w:numPr>
        <w:spacing w:before="156" w:after="156"/>
        <w:ind w:firstLine="420" w:firstLineChars="200"/>
        <w:outlineLvl w:val="2"/>
        <w:rPr>
          <w:rFonts w:ascii="Times New Roman"/>
        </w:rPr>
      </w:pPr>
      <w:r>
        <w:rPr>
          <w:rFonts w:hint="eastAsia" w:ascii="Times New Roman"/>
        </w:rPr>
        <w:t>信息化项目</w:t>
      </w:r>
      <w:r>
        <w:rPr>
          <w:rFonts w:ascii="Times New Roman"/>
        </w:rPr>
        <w:t xml:space="preserve">  </w:t>
      </w:r>
      <w:bookmarkEnd w:id="64"/>
      <w:r>
        <w:rPr>
          <w:rFonts w:ascii="Times New Roman" w:hAnsi="Times New Roman"/>
        </w:rPr>
        <w:t>informatization projects</w:t>
      </w:r>
      <w:bookmarkEnd w:id="65"/>
    </w:p>
    <w:p>
      <w:pPr>
        <w:pStyle w:val="56"/>
        <w:ind w:firstLine="420"/>
      </w:pPr>
      <w:r>
        <w:rPr>
          <w:rFonts w:hint="eastAsia"/>
        </w:rPr>
        <w:t>信息化项目是指电子政务项目、政府投资工程中涉及的项目和国有企业建设项目，包括软件开发、硬件采购、专业服务、运维保障等。</w:t>
      </w:r>
    </w:p>
    <w:p>
      <w:pPr>
        <w:pStyle w:val="78"/>
        <w:numPr>
          <w:ilvl w:val="0"/>
          <w:numId w:val="0"/>
        </w:numPr>
        <w:spacing w:before="156" w:after="156"/>
        <w:outlineLvl w:val="2"/>
      </w:pPr>
      <w:bookmarkStart w:id="69" w:name="_Toc13003"/>
      <w:bookmarkStart w:id="70" w:name="_Toc26722"/>
      <w:r>
        <w:rPr>
          <w:rFonts w:hint="eastAsia"/>
        </w:rPr>
        <w:t xml:space="preserve">3.2 </w:t>
      </w:r>
      <w:bookmarkStart w:id="71" w:name="_Hlk128066024"/>
    </w:p>
    <w:p>
      <w:pPr>
        <w:pStyle w:val="78"/>
        <w:numPr>
          <w:ilvl w:val="0"/>
          <w:numId w:val="0"/>
        </w:numPr>
        <w:spacing w:before="156" w:after="156"/>
        <w:ind w:firstLine="420" w:firstLineChars="200"/>
        <w:outlineLvl w:val="2"/>
        <w:rPr>
          <w:rFonts w:ascii="Times New Roman" w:hAnsi="Times New Roman"/>
        </w:rPr>
      </w:pPr>
      <w:r>
        <w:rPr>
          <w:rFonts w:hint="eastAsia" w:ascii="Times New Roman"/>
        </w:rPr>
        <w:t>信息化项目绩效管理</w:t>
      </w:r>
      <w:bookmarkEnd w:id="71"/>
      <w:r>
        <w:rPr>
          <w:rFonts w:ascii="Times New Roman"/>
        </w:rPr>
        <w:t xml:space="preserve"> </w:t>
      </w:r>
      <w:r>
        <w:rPr>
          <w:rFonts w:ascii="Times New Roman" w:hAnsi="Times New Roman"/>
        </w:rPr>
        <w:t xml:space="preserve"> informatization project performance management</w:t>
      </w:r>
      <w:bookmarkEnd w:id="66"/>
      <w:bookmarkEnd w:id="69"/>
      <w:bookmarkEnd w:id="70"/>
    </w:p>
    <w:p>
      <w:pPr>
        <w:pStyle w:val="56"/>
        <w:ind w:firstLine="420"/>
      </w:pPr>
      <w:r>
        <w:rPr>
          <w:rFonts w:hint="eastAsia"/>
        </w:rPr>
        <w:t>信息化项目绩效管理指运用绩效理念和管理方法，对项目决策、项目建设、项目运行开展的全过程跟踪管理，包括绩效目标管理、绩效运行监控管理、绩效评价管理、评价结果应用管理。</w:t>
      </w:r>
    </w:p>
    <w:p>
      <w:pPr>
        <w:pStyle w:val="78"/>
        <w:numPr>
          <w:ilvl w:val="0"/>
          <w:numId w:val="0"/>
        </w:numPr>
        <w:spacing w:before="156" w:after="156"/>
        <w:outlineLvl w:val="2"/>
      </w:pPr>
      <w:bookmarkStart w:id="72" w:name="_Toc22353"/>
      <w:bookmarkStart w:id="73" w:name="_Toc32330"/>
      <w:bookmarkStart w:id="74" w:name="_Toc27939"/>
      <w:r>
        <w:br w:type="page"/>
      </w:r>
      <w:r>
        <w:rPr>
          <w:rFonts w:hint="eastAsia"/>
        </w:rPr>
        <w:t xml:space="preserve">3.3 </w:t>
      </w:r>
      <w:bookmarkEnd w:id="67"/>
      <w:bookmarkEnd w:id="68"/>
    </w:p>
    <w:p>
      <w:pPr>
        <w:pStyle w:val="78"/>
        <w:numPr>
          <w:ilvl w:val="0"/>
          <w:numId w:val="0"/>
        </w:numPr>
        <w:spacing w:before="156" w:after="156"/>
        <w:ind w:firstLine="420" w:firstLineChars="200"/>
        <w:outlineLvl w:val="2"/>
        <w:rPr>
          <w:rFonts w:ascii="Times New Roman"/>
        </w:rPr>
      </w:pPr>
      <w:r>
        <w:rPr>
          <w:rFonts w:hint="eastAsia" w:ascii="Times New Roman"/>
        </w:rPr>
        <w:t>绩效目标</w:t>
      </w:r>
      <w:r>
        <w:rPr>
          <w:rFonts w:ascii="Times New Roman"/>
        </w:rPr>
        <w:t xml:space="preserve">  </w:t>
      </w:r>
      <w:bookmarkEnd w:id="72"/>
      <w:bookmarkEnd w:id="73"/>
      <w:r>
        <w:rPr>
          <w:rFonts w:ascii="Times New Roman"/>
        </w:rPr>
        <w:t>performance object</w:t>
      </w:r>
      <w:bookmarkEnd w:id="74"/>
    </w:p>
    <w:p>
      <w:pPr>
        <w:pStyle w:val="56"/>
        <w:ind w:firstLine="420"/>
      </w:pPr>
      <w:bookmarkStart w:id="75" w:name="_Toc18253"/>
      <w:bookmarkStart w:id="76" w:name="_Toc21000"/>
      <w:r>
        <w:rPr>
          <w:rFonts w:hint="eastAsia"/>
        </w:rPr>
        <w:t>绩效目标是指项目在立项申报时，计划在一定期限内实现的产出和效益。绩效目标是项目立项审批的前提和基础，也是绩效运行监控和绩效评价的主要依据。</w:t>
      </w:r>
    </w:p>
    <w:p>
      <w:pPr>
        <w:pStyle w:val="78"/>
        <w:numPr>
          <w:ilvl w:val="0"/>
          <w:numId w:val="0"/>
        </w:numPr>
        <w:spacing w:before="156" w:after="156"/>
        <w:outlineLvl w:val="2"/>
      </w:pPr>
      <w:bookmarkStart w:id="77" w:name="_Toc23538"/>
      <w:r>
        <w:rPr>
          <w:rFonts w:hint="eastAsia"/>
        </w:rPr>
        <w:t xml:space="preserve">3.4 </w:t>
      </w:r>
    </w:p>
    <w:p>
      <w:pPr>
        <w:pStyle w:val="78"/>
        <w:numPr>
          <w:ilvl w:val="0"/>
          <w:numId w:val="0"/>
        </w:numPr>
        <w:spacing w:before="156" w:after="156"/>
        <w:ind w:firstLine="420" w:firstLineChars="200"/>
        <w:outlineLvl w:val="2"/>
        <w:rPr>
          <w:rFonts w:ascii="Times New Roman"/>
        </w:rPr>
      </w:pPr>
      <w:r>
        <w:rPr>
          <w:rFonts w:hint="eastAsia" w:ascii="Times New Roman"/>
        </w:rPr>
        <w:t>绩效指标</w:t>
      </w:r>
      <w:r>
        <w:rPr>
          <w:rFonts w:ascii="Times New Roman"/>
        </w:rPr>
        <w:t xml:space="preserve">  </w:t>
      </w:r>
      <w:bookmarkEnd w:id="75"/>
      <w:bookmarkEnd w:id="76"/>
      <w:r>
        <w:rPr>
          <w:rFonts w:ascii="Times New Roman"/>
        </w:rPr>
        <w:t>performance index</w:t>
      </w:r>
      <w:bookmarkEnd w:id="77"/>
    </w:p>
    <w:p>
      <w:pPr>
        <w:pStyle w:val="56"/>
        <w:ind w:firstLine="420"/>
      </w:pPr>
      <w:r>
        <w:rPr>
          <w:rFonts w:hint="eastAsia"/>
        </w:rPr>
        <w:t>绩效指标是绩效目标的细化和量化描述，一般具有明确的条件要求或数值。</w:t>
      </w:r>
    </w:p>
    <w:p>
      <w:pPr>
        <w:pStyle w:val="78"/>
        <w:numPr>
          <w:ilvl w:val="0"/>
          <w:numId w:val="0"/>
        </w:numPr>
        <w:spacing w:before="156" w:after="156"/>
        <w:outlineLvl w:val="2"/>
      </w:pPr>
      <w:bookmarkStart w:id="78" w:name="_Toc24363"/>
      <w:bookmarkStart w:id="79" w:name="_Toc11443"/>
      <w:bookmarkStart w:id="80" w:name="_Toc19636"/>
      <w:r>
        <w:rPr>
          <w:rFonts w:hint="eastAsia"/>
        </w:rPr>
        <w:t xml:space="preserve">3.5 </w:t>
      </w:r>
    </w:p>
    <w:p>
      <w:pPr>
        <w:pStyle w:val="78"/>
        <w:numPr>
          <w:ilvl w:val="0"/>
          <w:numId w:val="0"/>
        </w:numPr>
        <w:spacing w:before="156" w:after="156"/>
        <w:ind w:firstLine="420" w:firstLineChars="200"/>
        <w:outlineLvl w:val="2"/>
        <w:rPr>
          <w:rFonts w:ascii="Times New Roman"/>
        </w:rPr>
      </w:pPr>
      <w:r>
        <w:rPr>
          <w:rFonts w:hint="eastAsia" w:ascii="Times New Roman"/>
        </w:rPr>
        <w:t>绩效运行监控</w:t>
      </w:r>
      <w:r>
        <w:rPr>
          <w:rFonts w:ascii="Times New Roman"/>
        </w:rPr>
        <w:t xml:space="preserve">  </w:t>
      </w:r>
      <w:bookmarkEnd w:id="78"/>
      <w:bookmarkEnd w:id="79"/>
      <w:r>
        <w:rPr>
          <w:rFonts w:ascii="Times New Roman"/>
        </w:rPr>
        <w:t>performance monitoring</w:t>
      </w:r>
      <w:bookmarkEnd w:id="80"/>
    </w:p>
    <w:p>
      <w:pPr>
        <w:pStyle w:val="56"/>
        <w:ind w:firstLine="420"/>
      </w:pPr>
      <w:r>
        <w:rPr>
          <w:rFonts w:hint="eastAsia"/>
        </w:rPr>
        <w:t>绩效运行监控是指在项目建设实施过程中，对绩效目标运行情况开展的跟踪管理。</w:t>
      </w:r>
    </w:p>
    <w:p>
      <w:pPr>
        <w:pStyle w:val="78"/>
        <w:numPr>
          <w:ilvl w:val="0"/>
          <w:numId w:val="0"/>
        </w:numPr>
        <w:spacing w:before="156" w:after="156"/>
        <w:outlineLvl w:val="2"/>
      </w:pPr>
      <w:bookmarkStart w:id="81" w:name="_Toc22882"/>
      <w:bookmarkStart w:id="82" w:name="_Toc21793"/>
      <w:bookmarkStart w:id="83" w:name="_Toc16082"/>
      <w:r>
        <w:rPr>
          <w:rFonts w:hint="eastAsia"/>
        </w:rPr>
        <w:t xml:space="preserve">3.6 </w:t>
      </w:r>
    </w:p>
    <w:p>
      <w:pPr>
        <w:pStyle w:val="78"/>
        <w:numPr>
          <w:ilvl w:val="0"/>
          <w:numId w:val="0"/>
        </w:numPr>
        <w:spacing w:before="156" w:after="156"/>
        <w:ind w:firstLine="420" w:firstLineChars="200"/>
        <w:outlineLvl w:val="2"/>
        <w:rPr>
          <w:rFonts w:ascii="Times New Roman"/>
        </w:rPr>
      </w:pPr>
      <w:r>
        <w:rPr>
          <w:rFonts w:hint="eastAsia" w:ascii="Times New Roman"/>
        </w:rPr>
        <w:t>绩效评价</w:t>
      </w:r>
      <w:r>
        <w:rPr>
          <w:rFonts w:ascii="Times New Roman"/>
        </w:rPr>
        <w:t xml:space="preserve">  </w:t>
      </w:r>
      <w:bookmarkEnd w:id="81"/>
      <w:bookmarkEnd w:id="82"/>
      <w:r>
        <w:rPr>
          <w:rFonts w:ascii="Times New Roman"/>
        </w:rPr>
        <w:t>performance evaluation</w:t>
      </w:r>
      <w:bookmarkEnd w:id="83"/>
    </w:p>
    <w:p>
      <w:pPr>
        <w:pStyle w:val="56"/>
        <w:ind w:firstLine="420"/>
      </w:pPr>
      <w:r>
        <w:rPr>
          <w:rFonts w:hint="eastAsia"/>
        </w:rPr>
        <w:t>绩效评价是指在项目验收后，根据设定的绩效目标，运用科学、合理的评价标准和方法，对项目建设情况和运行效益进行客观、公正的综合评价。</w:t>
      </w:r>
    </w:p>
    <w:p>
      <w:pPr>
        <w:pStyle w:val="78"/>
        <w:numPr>
          <w:ilvl w:val="0"/>
          <w:numId w:val="0"/>
        </w:numPr>
        <w:spacing w:before="156" w:after="156"/>
        <w:outlineLvl w:val="2"/>
      </w:pPr>
      <w:bookmarkStart w:id="84" w:name="_Toc14288"/>
      <w:bookmarkStart w:id="85" w:name="_Toc1507"/>
      <w:bookmarkStart w:id="86" w:name="_Toc26488"/>
      <w:r>
        <w:rPr>
          <w:rFonts w:hint="eastAsia"/>
        </w:rPr>
        <w:t xml:space="preserve">3.7 </w:t>
      </w:r>
    </w:p>
    <w:p>
      <w:pPr>
        <w:pStyle w:val="78"/>
        <w:numPr>
          <w:ilvl w:val="0"/>
          <w:numId w:val="0"/>
        </w:numPr>
        <w:spacing w:before="156" w:after="156"/>
        <w:ind w:firstLine="420" w:firstLineChars="200"/>
        <w:outlineLvl w:val="2"/>
        <w:rPr>
          <w:rFonts w:ascii="Times New Roman"/>
        </w:rPr>
      </w:pPr>
      <w:r>
        <w:rPr>
          <w:rFonts w:hint="eastAsia" w:ascii="Times New Roman"/>
        </w:rPr>
        <w:t>评价结果应用</w:t>
      </w:r>
      <w:r>
        <w:rPr>
          <w:rFonts w:ascii="Times New Roman"/>
        </w:rPr>
        <w:t xml:space="preserve">  </w:t>
      </w:r>
      <w:bookmarkEnd w:id="84"/>
      <w:bookmarkEnd w:id="85"/>
      <w:r>
        <w:rPr>
          <w:rFonts w:ascii="Times New Roman"/>
        </w:rPr>
        <w:t>application of evaluation results</w:t>
      </w:r>
      <w:bookmarkEnd w:id="86"/>
    </w:p>
    <w:p>
      <w:pPr>
        <w:pStyle w:val="56"/>
        <w:ind w:firstLine="420"/>
      </w:pPr>
      <w:r>
        <w:rPr>
          <w:rFonts w:hint="eastAsia"/>
        </w:rPr>
        <w:t>评价结果应用指在完成项目绩效评价后开展的评分定级以及相应的结果应用机制，包含反馈整改机制、审批挂钩机制和考核挂钩机制等。</w:t>
      </w:r>
    </w:p>
    <w:p>
      <w:pPr>
        <w:pStyle w:val="78"/>
        <w:numPr>
          <w:ilvl w:val="0"/>
          <w:numId w:val="0"/>
        </w:numPr>
        <w:spacing w:before="156" w:after="156"/>
        <w:outlineLvl w:val="0"/>
      </w:pPr>
      <w:bookmarkStart w:id="87" w:name="_Toc8490"/>
      <w:bookmarkStart w:id="88" w:name="_Toc19886"/>
      <w:bookmarkStart w:id="89" w:name="_Toc8796"/>
      <w:bookmarkStart w:id="90" w:name="_Toc19446"/>
      <w:bookmarkStart w:id="91" w:name="_Toc4867"/>
      <w:r>
        <w:rPr>
          <w:rFonts w:hint="eastAsia"/>
        </w:rPr>
        <w:t>4 总体原则</w:t>
      </w:r>
      <w:bookmarkEnd w:id="87"/>
      <w:bookmarkEnd w:id="88"/>
      <w:bookmarkEnd w:id="89"/>
      <w:bookmarkEnd w:id="90"/>
      <w:bookmarkEnd w:id="91"/>
    </w:p>
    <w:p>
      <w:pPr>
        <w:pStyle w:val="56"/>
        <w:ind w:firstLine="420"/>
        <w:rPr>
          <w:rFonts w:ascii="Times New Roman"/>
        </w:rPr>
      </w:pPr>
      <w:r>
        <w:rPr>
          <w:rFonts w:hint="eastAsia"/>
        </w:rPr>
        <w:t>应遵循统筹兼顾、标准统一、客观公正、公开透明、结果导向的原则。</w:t>
      </w:r>
    </w:p>
    <w:p>
      <w:pPr>
        <w:pStyle w:val="78"/>
        <w:numPr>
          <w:ilvl w:val="0"/>
          <w:numId w:val="0"/>
        </w:numPr>
        <w:spacing w:before="156" w:after="156"/>
        <w:outlineLvl w:val="0"/>
      </w:pPr>
      <w:bookmarkStart w:id="92" w:name="_Toc24011"/>
      <w:bookmarkStart w:id="93" w:name="_Toc12507"/>
      <w:bookmarkStart w:id="94" w:name="_Toc10247"/>
      <w:bookmarkStart w:id="95" w:name="_Toc12511"/>
      <w:bookmarkStart w:id="96" w:name="_Toc27774"/>
      <w:r>
        <w:rPr>
          <w:rFonts w:hint="eastAsia"/>
        </w:rPr>
        <w:t>5 职责</w:t>
      </w:r>
      <w:bookmarkEnd w:id="92"/>
      <w:bookmarkEnd w:id="93"/>
      <w:r>
        <w:rPr>
          <w:rFonts w:hint="eastAsia"/>
        </w:rPr>
        <w:t>分工</w:t>
      </w:r>
      <w:bookmarkEnd w:id="94"/>
      <w:bookmarkEnd w:id="95"/>
      <w:bookmarkEnd w:id="96"/>
    </w:p>
    <w:p>
      <w:pPr>
        <w:pStyle w:val="78"/>
        <w:numPr>
          <w:ilvl w:val="0"/>
          <w:numId w:val="0"/>
        </w:numPr>
        <w:spacing w:before="156" w:after="156"/>
        <w:outlineLvl w:val="2"/>
      </w:pPr>
      <w:bookmarkStart w:id="97" w:name="_Toc506"/>
      <w:r>
        <w:rPr>
          <w:rFonts w:hint="eastAsia"/>
        </w:rPr>
        <w:t>5</w:t>
      </w:r>
      <w:r>
        <w:t xml:space="preserve">.1 </w:t>
      </w:r>
      <w:r>
        <w:rPr>
          <w:rFonts w:hint="eastAsia"/>
        </w:rPr>
        <w:t>管理部门</w:t>
      </w:r>
      <w:bookmarkEnd w:id="97"/>
    </w:p>
    <w:p>
      <w:pPr>
        <w:pStyle w:val="78"/>
        <w:numPr>
          <w:ilvl w:val="0"/>
          <w:numId w:val="0"/>
        </w:numPr>
        <w:spacing w:before="156" w:after="156"/>
        <w:outlineLvl w:val="9"/>
      </w:pPr>
      <w:bookmarkStart w:id="98" w:name="_Toc10853"/>
      <w:r>
        <w:rPr>
          <w:rFonts w:hint="eastAsia"/>
        </w:rPr>
        <w:t>5</w:t>
      </w:r>
      <w:r>
        <w:t xml:space="preserve">.1.1 </w:t>
      </w:r>
      <w:r>
        <w:rPr>
          <w:rFonts w:hint="eastAsia"/>
        </w:rPr>
        <w:t>项目绩效管理小组</w:t>
      </w:r>
      <w:bookmarkEnd w:id="98"/>
    </w:p>
    <w:p>
      <w:pPr>
        <w:pStyle w:val="56"/>
        <w:ind w:firstLine="420"/>
      </w:pPr>
      <w:r>
        <w:rPr>
          <w:rFonts w:hint="eastAsia"/>
        </w:rPr>
        <w:t>由信息化主管部门牵头组织财政部门、机要保密部门、网信部门成立项目绩效管理小组，职责分工如下：</w:t>
      </w:r>
    </w:p>
    <w:p>
      <w:pPr>
        <w:pStyle w:val="56"/>
        <w:numPr>
          <w:ilvl w:val="0"/>
          <w:numId w:val="15"/>
        </w:numPr>
        <w:ind w:firstLineChars="0"/>
      </w:pPr>
      <w:r>
        <w:rPr>
          <w:rFonts w:hint="eastAsia"/>
        </w:rPr>
        <w:t>信息化主管部门是项目绩效管理工作的牵头部门，负责制定绩效管理制度，构建共性绩效指标体系，指导和组织开展项目绩效管理和监督工作；</w:t>
      </w:r>
    </w:p>
    <w:p>
      <w:pPr>
        <w:pStyle w:val="56"/>
        <w:numPr>
          <w:ilvl w:val="0"/>
          <w:numId w:val="15"/>
        </w:numPr>
        <w:ind w:firstLineChars="0"/>
      </w:pPr>
      <w:r>
        <w:rPr>
          <w:rFonts w:hint="eastAsia"/>
        </w:rPr>
        <w:t>财政部门负责对项目涉及的预算、财务、政府采购、资产等相关工作进行指导、评价和监督；</w:t>
      </w:r>
    </w:p>
    <w:p>
      <w:pPr>
        <w:pStyle w:val="56"/>
        <w:numPr>
          <w:ilvl w:val="0"/>
          <w:numId w:val="15"/>
        </w:numPr>
        <w:ind w:firstLineChars="0"/>
      </w:pPr>
      <w:r>
        <w:rPr>
          <w:rFonts w:hint="eastAsia"/>
        </w:rPr>
        <w:t>机要保密部门负责对项目涉及的密评、信创等相关工作进行指导、评价和备案；</w:t>
      </w:r>
    </w:p>
    <w:p>
      <w:pPr>
        <w:pStyle w:val="56"/>
        <w:numPr>
          <w:ilvl w:val="0"/>
          <w:numId w:val="15"/>
        </w:numPr>
        <w:ind w:firstLineChars="0"/>
      </w:pPr>
      <w:r>
        <w:rPr>
          <w:rFonts w:hint="eastAsia"/>
        </w:rPr>
        <w:t>网信部门是项目安全管理工作的统筹协调单位，负责监督落实网络安全工作责任制，组织开展督促检查和评价管理。</w:t>
      </w:r>
    </w:p>
    <w:p>
      <w:pPr>
        <w:pStyle w:val="78"/>
        <w:numPr>
          <w:ilvl w:val="0"/>
          <w:numId w:val="0"/>
        </w:numPr>
        <w:spacing w:before="156" w:after="156"/>
        <w:outlineLvl w:val="9"/>
      </w:pPr>
      <w:bookmarkStart w:id="99" w:name="_Toc19514"/>
      <w:r>
        <w:rPr>
          <w:rFonts w:hint="eastAsia"/>
        </w:rPr>
        <w:t>5.1.2会审机制</w:t>
      </w:r>
      <w:bookmarkEnd w:id="99"/>
    </w:p>
    <w:p>
      <w:pPr>
        <w:pStyle w:val="56"/>
        <w:ind w:firstLine="420"/>
      </w:pPr>
      <w:r>
        <w:rPr>
          <w:rFonts w:hint="eastAsia"/>
        </w:rPr>
        <w:t>项目绩效管理小组建立会审机制，按需召开会审会议，对以下事项进行会审：</w:t>
      </w:r>
    </w:p>
    <w:p>
      <w:pPr>
        <w:pStyle w:val="56"/>
        <w:numPr>
          <w:ilvl w:val="0"/>
          <w:numId w:val="16"/>
        </w:numPr>
        <w:ind w:firstLineChars="0"/>
      </w:pPr>
      <w:r>
        <w:rPr>
          <w:rFonts w:hint="eastAsia"/>
        </w:rPr>
        <w:t>在项目立项申报阶段，对项目的绩效目标进行审核。</w:t>
      </w:r>
    </w:p>
    <w:p>
      <w:pPr>
        <w:pStyle w:val="56"/>
        <w:numPr>
          <w:ilvl w:val="0"/>
          <w:numId w:val="16"/>
        </w:numPr>
        <w:ind w:firstLineChars="0"/>
      </w:pPr>
      <w:r>
        <w:rPr>
          <w:rFonts w:hint="eastAsia"/>
        </w:rPr>
        <w:t>在项目建设实施阶段，对符合调整条件的项目提出的绩效目标调整申请进行审核。</w:t>
      </w:r>
    </w:p>
    <w:p>
      <w:pPr>
        <w:pStyle w:val="56"/>
        <w:numPr>
          <w:ilvl w:val="0"/>
          <w:numId w:val="16"/>
        </w:numPr>
        <w:ind w:firstLineChars="0"/>
      </w:pPr>
      <w:r>
        <w:rPr>
          <w:rFonts w:hint="eastAsia"/>
        </w:rPr>
        <w:t>在项目绩效评价阶段，对项目绩效评价结果进行审定。</w:t>
      </w:r>
    </w:p>
    <w:p>
      <w:pPr>
        <w:pStyle w:val="56"/>
        <w:numPr>
          <w:ilvl w:val="0"/>
          <w:numId w:val="16"/>
        </w:numPr>
        <w:ind w:firstLineChars="0"/>
      </w:pPr>
      <w:r>
        <w:rPr>
          <w:rFonts w:hint="eastAsia"/>
        </w:rPr>
        <w:t>项目绩效管理小组认为需要会审的其他事项。</w:t>
      </w:r>
    </w:p>
    <w:p>
      <w:pPr>
        <w:pStyle w:val="78"/>
        <w:numPr>
          <w:ilvl w:val="0"/>
          <w:numId w:val="0"/>
        </w:numPr>
        <w:spacing w:before="156" w:after="156"/>
        <w:outlineLvl w:val="2"/>
      </w:pPr>
      <w:bookmarkStart w:id="100" w:name="_Toc2605"/>
      <w:r>
        <w:rPr>
          <w:rFonts w:hint="eastAsia"/>
        </w:rPr>
        <w:t>5</w:t>
      </w:r>
      <w:r>
        <w:t xml:space="preserve">.2 </w:t>
      </w:r>
      <w:r>
        <w:rPr>
          <w:rFonts w:hint="eastAsia"/>
        </w:rPr>
        <w:t>审计部门</w:t>
      </w:r>
      <w:bookmarkEnd w:id="100"/>
    </w:p>
    <w:p>
      <w:pPr>
        <w:pStyle w:val="56"/>
        <w:ind w:firstLine="420"/>
      </w:pPr>
      <w:r>
        <w:rPr>
          <w:rFonts w:hint="eastAsia"/>
        </w:rPr>
        <w:t>审计部门负责对纳入审计计划的项目建设、管理、应用等方面的绩效进行审计监督。</w:t>
      </w:r>
    </w:p>
    <w:p>
      <w:pPr>
        <w:pStyle w:val="78"/>
        <w:numPr>
          <w:ilvl w:val="0"/>
          <w:numId w:val="0"/>
        </w:numPr>
        <w:spacing w:before="156" w:after="156"/>
        <w:outlineLvl w:val="2"/>
      </w:pPr>
      <w:bookmarkStart w:id="101" w:name="_Toc18421"/>
      <w:r>
        <w:rPr>
          <w:rFonts w:hint="eastAsia"/>
        </w:rPr>
        <w:t>5</w:t>
      </w:r>
      <w:r>
        <w:t xml:space="preserve">.3 </w:t>
      </w:r>
      <w:r>
        <w:rPr>
          <w:rFonts w:hint="eastAsia"/>
        </w:rPr>
        <w:t>项目实施单位</w:t>
      </w:r>
      <w:bookmarkEnd w:id="101"/>
    </w:p>
    <w:p>
      <w:pPr>
        <w:pStyle w:val="56"/>
        <w:ind w:firstLine="420"/>
        <w:rPr>
          <w:rFonts w:ascii="Times New Roman"/>
        </w:rPr>
      </w:pPr>
      <w:r>
        <w:rPr>
          <w:rFonts w:hint="eastAsia" w:ascii="Times New Roman"/>
        </w:rPr>
        <w:t>项目实施单位是项目绩效管理的责任主体，负责项目设计、建设、验收、运行和运维等工作，并承担以下绩效管理职责：</w:t>
      </w:r>
    </w:p>
    <w:p>
      <w:pPr>
        <w:pStyle w:val="56"/>
        <w:numPr>
          <w:ilvl w:val="0"/>
          <w:numId w:val="17"/>
        </w:numPr>
        <w:ind w:firstLineChars="0"/>
        <w:rPr>
          <w:rFonts w:ascii="Times New Roman"/>
        </w:rPr>
      </w:pPr>
      <w:r>
        <w:rPr>
          <w:rFonts w:hint="eastAsia" w:ascii="Times New Roman"/>
        </w:rPr>
        <w:t>在项目立项申报阶段，按要求编制、报送项目绩效目标，并根据绩效目标细化编制绩效指标。</w:t>
      </w:r>
    </w:p>
    <w:p>
      <w:pPr>
        <w:pStyle w:val="56"/>
        <w:numPr>
          <w:ilvl w:val="0"/>
          <w:numId w:val="17"/>
        </w:numPr>
        <w:ind w:firstLineChars="0"/>
        <w:rPr>
          <w:rFonts w:ascii="Times New Roman"/>
        </w:rPr>
      </w:pPr>
      <w:r>
        <w:rPr>
          <w:rFonts w:hint="eastAsia" w:ascii="Times New Roman"/>
        </w:rPr>
        <w:t>在项目建设实施阶段，对项目绩效目标运行情况开展跟踪监控，保障预期目标如期实现。</w:t>
      </w:r>
    </w:p>
    <w:p>
      <w:pPr>
        <w:pStyle w:val="56"/>
        <w:numPr>
          <w:ilvl w:val="0"/>
          <w:numId w:val="17"/>
        </w:numPr>
        <w:ind w:firstLineChars="0"/>
        <w:rPr>
          <w:rFonts w:ascii="Times New Roman"/>
        </w:rPr>
      </w:pPr>
      <w:r>
        <w:rPr>
          <w:rFonts w:hint="eastAsia" w:ascii="Times New Roman"/>
        </w:rPr>
        <w:t>在项目验收后，对项目绩效目标实现情况开展自评价，并按要求报送自评报告。</w:t>
      </w:r>
    </w:p>
    <w:p>
      <w:pPr>
        <w:pStyle w:val="56"/>
        <w:numPr>
          <w:ilvl w:val="0"/>
          <w:numId w:val="17"/>
        </w:numPr>
        <w:ind w:firstLineChars="0"/>
        <w:rPr>
          <w:rFonts w:ascii="Times New Roman"/>
        </w:rPr>
      </w:pPr>
      <w:r>
        <w:rPr>
          <w:rFonts w:hint="eastAsia" w:ascii="Times New Roman"/>
        </w:rPr>
        <w:t>配合开展绩效复核评价工作，并对反馈的问题建议及时组织整改落实。</w:t>
      </w:r>
      <w:bookmarkEnd w:id="1"/>
    </w:p>
    <w:p>
      <w:pPr>
        <w:pStyle w:val="78"/>
        <w:numPr>
          <w:ilvl w:val="0"/>
          <w:numId w:val="0"/>
        </w:numPr>
        <w:spacing w:before="156" w:after="156"/>
        <w:outlineLvl w:val="0"/>
      </w:pPr>
      <w:bookmarkStart w:id="102" w:name="_Toc16875"/>
      <w:bookmarkStart w:id="103" w:name="_Toc5812"/>
      <w:bookmarkStart w:id="104" w:name="_Toc18856"/>
      <w:bookmarkStart w:id="105" w:name="_Toc14137"/>
      <w:bookmarkStart w:id="106" w:name="_Toc12620"/>
      <w:r>
        <w:rPr>
          <w:rFonts w:hint="eastAsia"/>
        </w:rPr>
        <w:t>6 绩效目标管理</w:t>
      </w:r>
      <w:bookmarkEnd w:id="102"/>
      <w:bookmarkEnd w:id="103"/>
      <w:bookmarkEnd w:id="104"/>
      <w:bookmarkEnd w:id="105"/>
      <w:bookmarkEnd w:id="106"/>
    </w:p>
    <w:p>
      <w:pPr>
        <w:pStyle w:val="78"/>
        <w:numPr>
          <w:ilvl w:val="0"/>
          <w:numId w:val="0"/>
        </w:numPr>
        <w:spacing w:before="156" w:after="156"/>
        <w:outlineLvl w:val="2"/>
        <w:rPr>
          <w:rFonts w:hAnsi="黑体"/>
        </w:rPr>
      </w:pPr>
      <w:bookmarkStart w:id="107" w:name="_Toc11152"/>
      <w:r>
        <w:rPr>
          <w:rFonts w:hint="eastAsia" w:hAnsi="黑体"/>
        </w:rPr>
        <w:t>6</w:t>
      </w:r>
      <w:r>
        <w:rPr>
          <w:rFonts w:hAnsi="黑体"/>
        </w:rPr>
        <w:t xml:space="preserve">.1 </w:t>
      </w:r>
      <w:r>
        <w:rPr>
          <w:rFonts w:hint="eastAsia" w:hAnsi="黑体"/>
        </w:rPr>
        <w:t>绩效指标分类</w:t>
      </w:r>
      <w:bookmarkEnd w:id="107"/>
    </w:p>
    <w:p>
      <w:pPr>
        <w:pStyle w:val="56"/>
        <w:ind w:firstLine="0" w:firstLineChars="0"/>
      </w:pPr>
      <w:r>
        <w:rPr>
          <w:rFonts w:hint="eastAsia" w:ascii="黑体" w:hAnsi="黑体" w:eastAsia="黑体"/>
        </w:rPr>
        <w:t>6</w:t>
      </w:r>
      <w:r>
        <w:rPr>
          <w:rFonts w:ascii="黑体" w:hAnsi="黑体" w:eastAsia="黑体"/>
        </w:rPr>
        <w:t>.1.1</w:t>
      </w:r>
      <w:r>
        <w:t xml:space="preserve"> </w:t>
      </w:r>
      <w:r>
        <w:rPr>
          <w:rFonts w:hint="eastAsia"/>
        </w:rPr>
        <w:t>从指标管理内容上可以分为：</w:t>
      </w:r>
    </w:p>
    <w:p>
      <w:pPr>
        <w:pStyle w:val="56"/>
        <w:numPr>
          <w:ilvl w:val="0"/>
          <w:numId w:val="18"/>
        </w:numPr>
        <w:ind w:firstLineChars="0"/>
      </w:pPr>
      <w:r>
        <w:rPr>
          <w:rFonts w:hint="eastAsia"/>
        </w:rPr>
        <w:t>项目决策指标：主要衡量项目立项和绩效目标设定等方面的情况。</w:t>
      </w:r>
    </w:p>
    <w:p>
      <w:pPr>
        <w:pStyle w:val="56"/>
        <w:numPr>
          <w:ilvl w:val="0"/>
          <w:numId w:val="18"/>
        </w:numPr>
        <w:ind w:left="851" w:hanging="425" w:firstLineChars="0"/>
      </w:pPr>
      <w:r>
        <w:rPr>
          <w:rFonts w:hint="eastAsia"/>
        </w:rPr>
        <w:t>项目管理指标：主要衡量项目预算投入、财务管理、实施管理、验收管理和架构治理等方面的情况。</w:t>
      </w:r>
    </w:p>
    <w:p>
      <w:pPr>
        <w:pStyle w:val="56"/>
        <w:numPr>
          <w:ilvl w:val="0"/>
          <w:numId w:val="18"/>
        </w:numPr>
        <w:ind w:firstLineChars="0"/>
      </w:pPr>
      <w:r>
        <w:rPr>
          <w:rFonts w:hint="eastAsia"/>
        </w:rPr>
        <w:t>项目产出指标：主要衡量项目产出的数量、质量、时效等方面的情况。</w:t>
      </w:r>
    </w:p>
    <w:p>
      <w:pPr>
        <w:pStyle w:val="56"/>
        <w:numPr>
          <w:ilvl w:val="0"/>
          <w:numId w:val="18"/>
        </w:numPr>
        <w:ind w:firstLineChars="0"/>
      </w:pPr>
      <w:r>
        <w:rPr>
          <w:rFonts w:hint="eastAsia"/>
        </w:rPr>
        <w:t>项目效益指标：主要衡量项目运行产生的效益、可持续影响、长效管理机制、改革创新等方面的情况。</w:t>
      </w:r>
    </w:p>
    <w:p>
      <w:pPr>
        <w:pStyle w:val="56"/>
        <w:ind w:firstLine="0" w:firstLineChars="0"/>
        <w:rPr>
          <w:rFonts w:ascii="黑体" w:hAnsi="黑体" w:eastAsia="黑体"/>
        </w:rPr>
      </w:pPr>
      <w:r>
        <w:rPr>
          <w:rFonts w:hint="eastAsia" w:ascii="黑体" w:hAnsi="黑体" w:eastAsia="黑体"/>
        </w:rPr>
        <w:t>6</w:t>
      </w:r>
      <w:r>
        <w:rPr>
          <w:rFonts w:ascii="黑体" w:hAnsi="黑体" w:eastAsia="黑体"/>
        </w:rPr>
        <w:t xml:space="preserve">.1.2 </w:t>
      </w:r>
      <w:r>
        <w:rPr>
          <w:rFonts w:hint="eastAsia"/>
        </w:rPr>
        <w:t>从指标性质上可以分为：</w:t>
      </w:r>
    </w:p>
    <w:p>
      <w:pPr>
        <w:pStyle w:val="56"/>
        <w:numPr>
          <w:ilvl w:val="0"/>
          <w:numId w:val="19"/>
        </w:numPr>
        <w:ind w:firstLineChars="0"/>
      </w:pPr>
      <w:r>
        <w:rPr>
          <w:rFonts w:hint="eastAsia"/>
        </w:rPr>
        <w:t>共性指标：按照项目类型设置的通用性指标，主要反映项目决策、项目管理等方面的共性要求，由项目绩效管理小组统一制定。</w:t>
      </w:r>
    </w:p>
    <w:p>
      <w:pPr>
        <w:pStyle w:val="56"/>
        <w:numPr>
          <w:ilvl w:val="0"/>
          <w:numId w:val="19"/>
        </w:numPr>
        <w:ind w:firstLineChars="0"/>
      </w:pPr>
      <w:r>
        <w:rPr>
          <w:rFonts w:hint="eastAsia"/>
        </w:rPr>
        <w:t>个性指标：围绕项目实际建设内容及要求设置的个性化指标，主要反映项目预期产出和效益，由项目实施单位研究制定、项目绩效管理小组进行审核。</w:t>
      </w:r>
    </w:p>
    <w:p>
      <w:pPr>
        <w:pStyle w:val="56"/>
        <w:numPr>
          <w:ilvl w:val="0"/>
          <w:numId w:val="19"/>
        </w:numPr>
        <w:ind w:firstLineChars="0"/>
      </w:pPr>
      <w:r>
        <w:rPr>
          <w:rFonts w:hint="eastAsia"/>
        </w:rPr>
        <w:t>加分指标：主要反映项目改革创新成效，包括荣誉奖励、标准引领等方面，由项目绩效管理小组统一制定。原则上，共性指标、个性指标得分合计满80分后，可启动加分指标。</w:t>
      </w:r>
    </w:p>
    <w:p>
      <w:pPr>
        <w:pStyle w:val="56"/>
        <w:ind w:firstLine="0" w:firstLineChars="0"/>
        <w:rPr>
          <w:rFonts w:ascii="黑体" w:hAnsi="黑体" w:eastAsia="黑体"/>
        </w:rPr>
      </w:pPr>
      <w:r>
        <w:rPr>
          <w:rFonts w:hint="eastAsia" w:ascii="黑体" w:hAnsi="黑体" w:eastAsia="黑体"/>
        </w:rPr>
        <w:t>6</w:t>
      </w:r>
      <w:r>
        <w:rPr>
          <w:rFonts w:ascii="黑体" w:hAnsi="黑体" w:eastAsia="黑体"/>
        </w:rPr>
        <w:t xml:space="preserve">.1.3 </w:t>
      </w:r>
      <w:r>
        <w:rPr>
          <w:rFonts w:hint="eastAsia"/>
        </w:rPr>
        <w:t>共性指标、加分指标由项目绩效管理小组根据数字政府工作进展进行动态调整并及时发布。</w:t>
      </w:r>
    </w:p>
    <w:p>
      <w:pPr>
        <w:pStyle w:val="78"/>
        <w:numPr>
          <w:ilvl w:val="0"/>
          <w:numId w:val="0"/>
        </w:numPr>
        <w:spacing w:before="156" w:after="156"/>
        <w:outlineLvl w:val="2"/>
        <w:rPr>
          <w:rFonts w:hAnsi="黑体"/>
        </w:rPr>
      </w:pPr>
      <w:bookmarkStart w:id="108" w:name="_Toc21435"/>
      <w:r>
        <w:rPr>
          <w:rFonts w:hint="eastAsia" w:hAnsi="黑体"/>
        </w:rPr>
        <w:t>6</w:t>
      </w:r>
      <w:r>
        <w:rPr>
          <w:rFonts w:hAnsi="黑体"/>
        </w:rPr>
        <w:t xml:space="preserve">.2 </w:t>
      </w:r>
      <w:r>
        <w:rPr>
          <w:rFonts w:hint="eastAsia" w:hAnsi="黑体"/>
        </w:rPr>
        <w:t>绩效指标编制要求</w:t>
      </w:r>
      <w:bookmarkEnd w:id="108"/>
    </w:p>
    <w:p>
      <w:pPr>
        <w:pStyle w:val="56"/>
        <w:ind w:firstLine="420"/>
      </w:pPr>
      <w:r>
        <w:rPr>
          <w:rFonts w:hint="eastAsia"/>
        </w:rPr>
        <w:t>绩效指标编制应参考附录 A，主要遵循以下要求：</w:t>
      </w:r>
    </w:p>
    <w:p>
      <w:pPr>
        <w:pStyle w:val="56"/>
        <w:numPr>
          <w:ilvl w:val="0"/>
          <w:numId w:val="20"/>
        </w:numPr>
        <w:ind w:firstLineChars="0"/>
      </w:pPr>
      <w:r>
        <w:rPr>
          <w:rFonts w:hint="eastAsia"/>
        </w:rPr>
        <w:t>高度关联。绩效指标应指向明确，与单位职能、事业发展规划相关，与项目实施内容、范围、效果等相关联，与绩效目标内容直接关联。</w:t>
      </w:r>
    </w:p>
    <w:p>
      <w:pPr>
        <w:pStyle w:val="56"/>
        <w:numPr>
          <w:ilvl w:val="0"/>
          <w:numId w:val="20"/>
        </w:numPr>
        <w:ind w:firstLineChars="0"/>
      </w:pPr>
      <w:r>
        <w:rPr>
          <w:rFonts w:hint="eastAsia"/>
        </w:rPr>
        <w:t>突出重点。绩效指标应选取最具代表性的关键要素，体现项目主要产出和核心效果。</w:t>
      </w:r>
    </w:p>
    <w:p>
      <w:pPr>
        <w:pStyle w:val="56"/>
        <w:numPr>
          <w:ilvl w:val="0"/>
          <w:numId w:val="20"/>
        </w:numPr>
        <w:ind w:firstLineChars="0"/>
      </w:pPr>
      <w:r>
        <w:rPr>
          <w:rFonts w:hint="eastAsia"/>
        </w:rPr>
        <w:t>合理可行。经过调查研究和科学论证，指标目标值符合客观实际，能够在一定期限内如期实现。</w:t>
      </w:r>
    </w:p>
    <w:p>
      <w:pPr>
        <w:pStyle w:val="56"/>
        <w:numPr>
          <w:ilvl w:val="0"/>
          <w:numId w:val="20"/>
        </w:numPr>
        <w:ind w:firstLineChars="0"/>
      </w:pPr>
      <w:r>
        <w:rPr>
          <w:rFonts w:hint="eastAsia"/>
        </w:rPr>
        <w:t>量化易评。绩效指标应细化量化，具有明确的评价标准，以定量指标为主，定性指标为辅，定性指标应具有可衡量性。</w:t>
      </w:r>
    </w:p>
    <w:p>
      <w:pPr>
        <w:pStyle w:val="78"/>
        <w:numPr>
          <w:ilvl w:val="0"/>
          <w:numId w:val="0"/>
        </w:numPr>
        <w:spacing w:before="156" w:after="156"/>
        <w:outlineLvl w:val="2"/>
        <w:rPr>
          <w:rFonts w:hAnsi="黑体"/>
        </w:rPr>
      </w:pPr>
      <w:bookmarkStart w:id="109" w:name="_Toc10458"/>
      <w:r>
        <w:rPr>
          <w:rFonts w:hint="eastAsia" w:hAnsi="黑体"/>
        </w:rPr>
        <w:t>6</w:t>
      </w:r>
      <w:r>
        <w:rPr>
          <w:rFonts w:hAnsi="黑体"/>
        </w:rPr>
        <w:t>.3</w:t>
      </w:r>
      <w:r>
        <w:rPr>
          <w:rFonts w:hint="eastAsia" w:hAnsi="黑体"/>
        </w:rPr>
        <w:t>管理流程</w:t>
      </w:r>
      <w:bookmarkEnd w:id="109"/>
    </w:p>
    <w:p>
      <w:pPr>
        <w:pStyle w:val="56"/>
        <w:ind w:firstLine="0" w:firstLineChars="0"/>
      </w:pPr>
      <w:r>
        <w:rPr>
          <w:rFonts w:hint="eastAsia" w:ascii="黑体" w:hAnsi="黑体" w:eastAsia="黑体"/>
        </w:rPr>
        <w:t>6</w:t>
      </w:r>
      <w:r>
        <w:rPr>
          <w:rFonts w:ascii="黑体" w:hAnsi="黑体" w:eastAsia="黑体"/>
        </w:rPr>
        <w:t xml:space="preserve">.3.1 </w:t>
      </w:r>
      <w:r>
        <w:rPr>
          <w:rFonts w:hint="eastAsia" w:hAnsi="楷体"/>
        </w:rPr>
        <w:t>绩效目标编报。在项目立项申报阶段，项目实施单位应按照绩效管理要求，及时编制、报送项目绩效目标。</w:t>
      </w:r>
    </w:p>
    <w:p>
      <w:pPr>
        <w:pStyle w:val="56"/>
        <w:ind w:firstLine="0" w:firstLineChars="0"/>
      </w:pPr>
      <w:r>
        <w:rPr>
          <w:rFonts w:hint="eastAsia" w:ascii="黑体" w:hAnsi="黑体" w:eastAsia="黑体"/>
        </w:rPr>
        <w:t>6</w:t>
      </w:r>
      <w:r>
        <w:rPr>
          <w:rFonts w:ascii="黑体" w:hAnsi="黑体" w:eastAsia="黑体"/>
        </w:rPr>
        <w:t xml:space="preserve">.3.2 </w:t>
      </w:r>
      <w:r>
        <w:rPr>
          <w:rFonts w:hint="eastAsia" w:hAnsi="黑体"/>
        </w:rPr>
        <w:t>绩效目标审核。</w:t>
      </w:r>
      <w:r>
        <w:rPr>
          <w:rFonts w:hint="eastAsia" w:hAnsi="楷体"/>
        </w:rPr>
        <w:t>项目</w:t>
      </w:r>
      <w:r>
        <w:rPr>
          <w:rFonts w:hint="eastAsia"/>
        </w:rPr>
        <w:t>绩效管理小组结合立项审批流程，对项目实施单位提交的绩效目标进行审核。在审核过程中，</w:t>
      </w:r>
      <w:r>
        <w:rPr>
          <w:rFonts w:hint="eastAsia" w:hAnsi="楷体"/>
        </w:rPr>
        <w:t>项目</w:t>
      </w:r>
      <w:r>
        <w:rPr>
          <w:rFonts w:hint="eastAsia"/>
        </w:rPr>
        <w:t>绩效管理小组可以委托专家和具有资质的第三方机构对绩效目标进行评审和论证。对不符合编制要求或预期绩效偏低的项目，项目绩效管理小组可以要求项目实施单位重新编制项目绩效目标。</w:t>
      </w:r>
    </w:p>
    <w:p>
      <w:pPr>
        <w:pStyle w:val="56"/>
        <w:ind w:firstLine="0" w:firstLineChars="0"/>
      </w:pPr>
      <w:r>
        <w:rPr>
          <w:rFonts w:hint="eastAsia" w:ascii="黑体" w:hAnsi="黑体" w:eastAsia="黑体"/>
        </w:rPr>
        <w:t>6</w:t>
      </w:r>
      <w:r>
        <w:rPr>
          <w:rFonts w:ascii="黑体" w:hAnsi="黑体" w:eastAsia="黑体"/>
        </w:rPr>
        <w:t xml:space="preserve">.3.3 </w:t>
      </w:r>
      <w:r>
        <w:rPr>
          <w:rFonts w:hint="eastAsia"/>
        </w:rPr>
        <w:t>绩效目标批复。项目绩效目标经审核通过后，由信息化主管部门进行批复。经批复的绩效目标，原则上不予调整。</w:t>
      </w:r>
      <w:r>
        <w:rPr>
          <w:rFonts w:hint="eastAsia" w:hAnsi="楷体"/>
        </w:rPr>
        <w:t>确需调整的，由项目实施单位提交调整申请及相关佐证材料，报项目绩效管理小组审核。</w:t>
      </w:r>
    </w:p>
    <w:p>
      <w:pPr>
        <w:pStyle w:val="78"/>
        <w:numPr>
          <w:ilvl w:val="0"/>
          <w:numId w:val="0"/>
        </w:numPr>
        <w:spacing w:before="156" w:after="156"/>
        <w:outlineLvl w:val="0"/>
      </w:pPr>
      <w:bookmarkStart w:id="110" w:name="_Toc2506"/>
      <w:bookmarkStart w:id="111" w:name="_Toc26277"/>
      <w:bookmarkStart w:id="112" w:name="_Toc8657"/>
      <w:bookmarkStart w:id="113" w:name="_Toc9869"/>
      <w:bookmarkStart w:id="114" w:name="_Toc21176"/>
      <w:r>
        <w:t xml:space="preserve">7 </w:t>
      </w:r>
      <w:r>
        <w:rPr>
          <w:rFonts w:hint="eastAsia"/>
        </w:rPr>
        <w:t>绩效运行监控管理</w:t>
      </w:r>
      <w:bookmarkEnd w:id="110"/>
      <w:bookmarkEnd w:id="111"/>
      <w:bookmarkEnd w:id="112"/>
      <w:bookmarkEnd w:id="113"/>
      <w:bookmarkEnd w:id="114"/>
    </w:p>
    <w:p>
      <w:pPr>
        <w:pStyle w:val="78"/>
        <w:numPr>
          <w:ilvl w:val="0"/>
          <w:numId w:val="0"/>
        </w:numPr>
        <w:spacing w:before="156" w:after="156"/>
        <w:outlineLvl w:val="2"/>
        <w:rPr>
          <w:rFonts w:hAnsi="黑体"/>
        </w:rPr>
      </w:pPr>
      <w:bookmarkStart w:id="115" w:name="_Toc10880"/>
      <w:r>
        <w:rPr>
          <w:rFonts w:hint="eastAsia" w:hAnsi="黑体"/>
        </w:rPr>
        <w:t>7</w:t>
      </w:r>
      <w:r>
        <w:rPr>
          <w:rFonts w:hAnsi="黑体"/>
        </w:rPr>
        <w:t>.1</w:t>
      </w:r>
      <w:r>
        <w:rPr>
          <w:rFonts w:hint="eastAsia"/>
        </w:rPr>
        <w:t>管理</w:t>
      </w:r>
      <w:r>
        <w:rPr>
          <w:rFonts w:hint="eastAsia" w:hAnsi="黑体"/>
        </w:rPr>
        <w:t>流程</w:t>
      </w:r>
      <w:bookmarkEnd w:id="115"/>
    </w:p>
    <w:p>
      <w:pPr>
        <w:pStyle w:val="56"/>
        <w:ind w:firstLine="420"/>
      </w:pPr>
      <w:r>
        <w:rPr>
          <w:rFonts w:hint="eastAsia"/>
        </w:rPr>
        <w:t>项目实施单位应在项目建设里程碑节点，对项目绩效目标阶段性完成情况进行分析，发生偏离时应认真分析偏离原因并采取纠偏措施，及时提交项目建设过程材料。信息化主管部门牵头对项目绩效目标运行情况和建设过程开展监督检查。</w:t>
      </w:r>
    </w:p>
    <w:p>
      <w:pPr>
        <w:pStyle w:val="78"/>
        <w:numPr>
          <w:ilvl w:val="0"/>
          <w:numId w:val="0"/>
        </w:numPr>
        <w:spacing w:before="156" w:after="156"/>
        <w:outlineLvl w:val="2"/>
        <w:rPr>
          <w:rFonts w:hAnsi="黑体"/>
        </w:rPr>
      </w:pPr>
      <w:bookmarkStart w:id="116" w:name="_Toc4221"/>
      <w:r>
        <w:rPr>
          <w:rFonts w:hint="eastAsia" w:hAnsi="黑体"/>
        </w:rPr>
        <w:t>7</w:t>
      </w:r>
      <w:r>
        <w:rPr>
          <w:rFonts w:hAnsi="黑体"/>
        </w:rPr>
        <w:t xml:space="preserve">.2 </w:t>
      </w:r>
      <w:r>
        <w:rPr>
          <w:rFonts w:hint="eastAsia" w:hAnsi="黑体"/>
        </w:rPr>
        <w:t>绩效目标调整</w:t>
      </w:r>
      <w:bookmarkEnd w:id="116"/>
    </w:p>
    <w:p>
      <w:pPr>
        <w:pStyle w:val="56"/>
        <w:ind w:firstLine="420"/>
      </w:pPr>
      <w:r>
        <w:rPr>
          <w:rFonts w:hint="eastAsia"/>
        </w:rPr>
        <w:t>项目建设实施过程中，对因客观因素导致项目绩效目标需要发生调整的，由项目实施单位提交调整申请及相关佐证材料，报项目绩效管理小组审核。项目绩效目标调整包括以下情形：</w:t>
      </w:r>
    </w:p>
    <w:p>
      <w:pPr>
        <w:pStyle w:val="56"/>
        <w:numPr>
          <w:ilvl w:val="0"/>
          <w:numId w:val="21"/>
        </w:numPr>
        <w:ind w:firstLineChars="0"/>
      </w:pPr>
      <w:r>
        <w:rPr>
          <w:rFonts w:hint="eastAsia"/>
        </w:rPr>
        <w:t>根据国家、省、市、区工作部署，确需调整项目建设内容的。</w:t>
      </w:r>
    </w:p>
    <w:p>
      <w:pPr>
        <w:pStyle w:val="56"/>
        <w:numPr>
          <w:ilvl w:val="0"/>
          <w:numId w:val="21"/>
        </w:numPr>
        <w:ind w:firstLineChars="0"/>
      </w:pPr>
      <w:r>
        <w:rPr>
          <w:rFonts w:hint="eastAsia"/>
        </w:rPr>
        <w:t>确需对项目技术进行完善优化的。</w:t>
      </w:r>
    </w:p>
    <w:p>
      <w:pPr>
        <w:pStyle w:val="56"/>
        <w:numPr>
          <w:ilvl w:val="0"/>
          <w:numId w:val="21"/>
        </w:numPr>
        <w:ind w:firstLineChars="0"/>
      </w:pPr>
      <w:r>
        <w:rPr>
          <w:rFonts w:hint="eastAsia"/>
        </w:rPr>
        <w:t>根据项目业务发展需要，经批准在原有可行性研究报告框架下调整相关建设内容和进度的。</w:t>
      </w:r>
    </w:p>
    <w:p>
      <w:pPr>
        <w:pStyle w:val="56"/>
        <w:numPr>
          <w:ilvl w:val="0"/>
          <w:numId w:val="21"/>
        </w:numPr>
        <w:ind w:firstLineChars="0"/>
      </w:pPr>
      <w:r>
        <w:rPr>
          <w:rFonts w:hint="eastAsia"/>
        </w:rPr>
        <w:t>项目绩效管理小组审核认可的其他情形。</w:t>
      </w:r>
    </w:p>
    <w:p>
      <w:pPr>
        <w:pStyle w:val="78"/>
        <w:numPr>
          <w:ilvl w:val="0"/>
          <w:numId w:val="0"/>
        </w:numPr>
        <w:spacing w:before="156" w:after="156"/>
        <w:outlineLvl w:val="0"/>
      </w:pPr>
      <w:bookmarkStart w:id="117" w:name="_Toc13292"/>
      <w:bookmarkStart w:id="118" w:name="_Toc24145"/>
      <w:bookmarkStart w:id="119" w:name="_Toc6202"/>
      <w:bookmarkStart w:id="120" w:name="_Toc31130"/>
      <w:bookmarkStart w:id="121" w:name="_Toc3603"/>
      <w:r>
        <w:rPr>
          <w:rFonts w:hint="eastAsia"/>
        </w:rPr>
        <w:t>8</w:t>
      </w:r>
      <w:r>
        <w:t xml:space="preserve"> </w:t>
      </w:r>
      <w:r>
        <w:rPr>
          <w:rFonts w:hint="eastAsia"/>
        </w:rPr>
        <w:t>绩效评价管理</w:t>
      </w:r>
      <w:bookmarkEnd w:id="117"/>
      <w:bookmarkEnd w:id="118"/>
      <w:bookmarkEnd w:id="119"/>
      <w:bookmarkEnd w:id="120"/>
      <w:bookmarkEnd w:id="121"/>
    </w:p>
    <w:p>
      <w:pPr>
        <w:pStyle w:val="78"/>
        <w:numPr>
          <w:ilvl w:val="0"/>
          <w:numId w:val="0"/>
        </w:numPr>
        <w:spacing w:before="156" w:after="156"/>
        <w:outlineLvl w:val="2"/>
        <w:rPr>
          <w:rFonts w:hAnsi="黑体"/>
        </w:rPr>
      </w:pPr>
      <w:bookmarkStart w:id="122" w:name="_Toc11998"/>
      <w:r>
        <w:rPr>
          <w:rFonts w:hint="eastAsia" w:hAnsi="黑体"/>
        </w:rPr>
        <w:t>8</w:t>
      </w:r>
      <w:r>
        <w:rPr>
          <w:rFonts w:hAnsi="黑体"/>
        </w:rPr>
        <w:t>.1</w:t>
      </w:r>
      <w:r>
        <w:rPr>
          <w:rFonts w:hint="eastAsia" w:hAnsi="黑体"/>
        </w:rPr>
        <w:t>管理流程</w:t>
      </w:r>
      <w:bookmarkEnd w:id="122"/>
    </w:p>
    <w:p>
      <w:pPr>
        <w:pStyle w:val="56"/>
        <w:ind w:firstLine="404"/>
      </w:pPr>
      <w:r>
        <w:rPr>
          <w:rFonts w:hint="eastAsia" w:hAnsi="仿宋_GB2312" w:cs="仿宋_GB2312"/>
          <w:color w:val="000000"/>
          <w:spacing w:val="-4"/>
          <w:kern w:val="2"/>
        </w:rPr>
        <w:t>软件开发类、硬件采购类项目在</w:t>
      </w:r>
      <w:r>
        <w:rPr>
          <w:rFonts w:hint="eastAsia"/>
        </w:rPr>
        <w:t>项目验收结束一年后开展绩效自评价工作，专业服务类、运维保障类项目在项目验收结束后开展绩效自评价</w:t>
      </w:r>
      <w:r>
        <w:rPr>
          <w:rFonts w:hint="eastAsia" w:hAnsi="仿宋_GB2312" w:cs="仿宋_GB2312"/>
          <w:color w:val="000000"/>
          <w:spacing w:val="-4"/>
          <w:kern w:val="2"/>
        </w:rPr>
        <w:t>工作。绩效自评价工作完成后，由信息化主管部门牵头开展绩效复核评价工作。</w:t>
      </w:r>
    </w:p>
    <w:p>
      <w:pPr>
        <w:pStyle w:val="78"/>
        <w:numPr>
          <w:ilvl w:val="0"/>
          <w:numId w:val="0"/>
        </w:numPr>
        <w:spacing w:before="156" w:after="156"/>
        <w:outlineLvl w:val="2"/>
        <w:rPr>
          <w:rFonts w:hAnsi="黑体"/>
        </w:rPr>
      </w:pPr>
      <w:bookmarkStart w:id="123" w:name="_Toc18251"/>
      <w:r>
        <w:rPr>
          <w:rFonts w:hint="eastAsia" w:hAnsi="黑体"/>
        </w:rPr>
        <w:t>8</w:t>
      </w:r>
      <w:r>
        <w:rPr>
          <w:rFonts w:hAnsi="黑体"/>
        </w:rPr>
        <w:t xml:space="preserve">.2 </w:t>
      </w:r>
      <w:r>
        <w:rPr>
          <w:rFonts w:hint="eastAsia" w:hAnsi="黑体"/>
        </w:rPr>
        <w:t>绩效评价方式</w:t>
      </w:r>
      <w:bookmarkEnd w:id="123"/>
    </w:p>
    <w:p>
      <w:pPr>
        <w:pStyle w:val="56"/>
        <w:ind w:firstLine="404"/>
        <w:rPr>
          <w:rFonts w:hAnsi="仿宋_GB2312" w:cs="仿宋_GB2312"/>
          <w:color w:val="000000"/>
          <w:spacing w:val="-4"/>
          <w:kern w:val="2"/>
        </w:rPr>
      </w:pPr>
      <w:r>
        <w:rPr>
          <w:rFonts w:hint="eastAsia" w:hAnsi="仿宋_GB2312" w:cs="仿宋_GB2312"/>
          <w:color w:val="000000"/>
          <w:spacing w:val="-4"/>
          <w:kern w:val="2"/>
        </w:rPr>
        <w:t>绩效评价主要通过以下方式开展：</w:t>
      </w:r>
    </w:p>
    <w:p>
      <w:pPr>
        <w:pStyle w:val="56"/>
        <w:numPr>
          <w:ilvl w:val="1"/>
          <w:numId w:val="22"/>
        </w:numPr>
        <w:ind w:firstLineChars="0"/>
        <w:rPr>
          <w:rFonts w:hAnsi="仿宋_GB2312" w:cs="仿宋_GB2312"/>
          <w:color w:val="000000"/>
          <w:spacing w:val="-4"/>
          <w:kern w:val="2"/>
        </w:rPr>
      </w:pPr>
      <w:r>
        <w:rPr>
          <w:rFonts w:hint="eastAsia" w:hAnsi="仿宋_GB2312" w:cs="仿宋_GB2312"/>
          <w:color w:val="000000"/>
          <w:spacing w:val="-4"/>
          <w:kern w:val="2"/>
        </w:rPr>
        <w:t>绩效自评价。项目实施单位对项目绩效目标完成情况进行自我评价，总结项目建设运行取得的成效，分析存在的问题和不足，提出改进优化的措施和计划，形成绩效自评价报告并附相关佐证材料，报送至信息化主管部门。</w:t>
      </w:r>
    </w:p>
    <w:p>
      <w:pPr>
        <w:pStyle w:val="56"/>
        <w:numPr>
          <w:ilvl w:val="1"/>
          <w:numId w:val="22"/>
        </w:numPr>
        <w:ind w:firstLineChars="0"/>
        <w:rPr>
          <w:rFonts w:hAnsi="仿宋_GB2312" w:cs="仿宋_GB2312"/>
          <w:color w:val="000000"/>
          <w:spacing w:val="-4"/>
          <w:kern w:val="2"/>
        </w:rPr>
      </w:pPr>
      <w:r>
        <w:rPr>
          <w:rFonts w:hint="eastAsia" w:hAnsi="仿宋_GB2312" w:cs="仿宋_GB2312"/>
          <w:color w:val="000000"/>
          <w:spacing w:val="-4"/>
          <w:kern w:val="2"/>
        </w:rPr>
        <w:t>绩效复核评价。在绩效自评价的基础上，信息化主管部门牵头开展数据及佐证材料复核工作，并形成评价结果报项目绩效管理小组审定。</w:t>
      </w:r>
    </w:p>
    <w:p>
      <w:pPr>
        <w:pStyle w:val="78"/>
        <w:numPr>
          <w:ilvl w:val="0"/>
          <w:numId w:val="0"/>
        </w:numPr>
        <w:spacing w:before="156" w:after="156"/>
        <w:outlineLvl w:val="0"/>
      </w:pPr>
      <w:bookmarkStart w:id="124" w:name="_Toc20246"/>
      <w:bookmarkStart w:id="125" w:name="_Toc15700"/>
      <w:bookmarkStart w:id="126" w:name="_Toc22065"/>
      <w:bookmarkStart w:id="127" w:name="_Toc30536"/>
      <w:bookmarkStart w:id="128" w:name="_Toc5000"/>
      <w:r>
        <w:t xml:space="preserve">9 </w:t>
      </w:r>
      <w:r>
        <w:rPr>
          <w:rFonts w:hint="eastAsia"/>
        </w:rPr>
        <w:t>评价结果应用管理</w:t>
      </w:r>
      <w:bookmarkEnd w:id="124"/>
      <w:bookmarkEnd w:id="125"/>
      <w:bookmarkEnd w:id="126"/>
      <w:bookmarkEnd w:id="127"/>
      <w:bookmarkEnd w:id="128"/>
    </w:p>
    <w:p>
      <w:pPr>
        <w:pStyle w:val="78"/>
        <w:numPr>
          <w:ilvl w:val="0"/>
          <w:numId w:val="0"/>
        </w:numPr>
        <w:spacing w:before="156" w:after="156"/>
        <w:outlineLvl w:val="2"/>
        <w:rPr>
          <w:rFonts w:hAnsi="黑体"/>
        </w:rPr>
      </w:pPr>
      <w:bookmarkStart w:id="129" w:name="_Toc32374"/>
      <w:r>
        <w:rPr>
          <w:rFonts w:hint="eastAsia" w:hAnsi="黑体"/>
        </w:rPr>
        <w:t>9</w:t>
      </w:r>
      <w:r>
        <w:rPr>
          <w:rFonts w:hAnsi="黑体"/>
        </w:rPr>
        <w:t xml:space="preserve">.1 </w:t>
      </w:r>
      <w:r>
        <w:rPr>
          <w:rFonts w:hint="eastAsia" w:hAnsi="黑体"/>
        </w:rPr>
        <w:t>评分评级</w:t>
      </w:r>
      <w:bookmarkEnd w:id="129"/>
    </w:p>
    <w:p>
      <w:pPr>
        <w:pStyle w:val="56"/>
        <w:ind w:firstLine="420"/>
        <w:rPr>
          <w:rFonts w:ascii="Times New Roman"/>
          <w:kern w:val="2"/>
          <w:lang w:bidi="ar"/>
        </w:rPr>
      </w:pPr>
      <w:r>
        <w:rPr>
          <w:rFonts w:hint="eastAsia" w:cs="仿宋_GB2312"/>
          <w:kern w:val="2"/>
          <w:lang w:bidi="ar"/>
        </w:rPr>
        <w:t>绩效评价结果采用评分和评级相结合的方式，评分总分</w:t>
      </w:r>
      <w:r>
        <w:rPr>
          <w:rFonts w:ascii="Times New Roman"/>
          <w:kern w:val="2"/>
          <w:lang w:bidi="ar"/>
        </w:rPr>
        <w:t>值为100分，评级分为优秀、良好、一般、差，具体对应关系</w:t>
      </w:r>
      <w:r>
        <w:rPr>
          <w:rFonts w:hint="eastAsia" w:ascii="Times New Roman"/>
          <w:kern w:val="2"/>
          <w:lang w:bidi="ar"/>
        </w:rPr>
        <w:t>应满足表1。</w:t>
      </w:r>
    </w:p>
    <w:p>
      <w:pPr>
        <w:pStyle w:val="56"/>
        <w:ind w:firstLine="0" w:firstLineChars="0"/>
        <w:jc w:val="center"/>
        <w:rPr>
          <w:rFonts w:ascii="黑体" w:hAnsi="黑体" w:eastAsia="黑体"/>
          <w:kern w:val="2"/>
          <w:lang w:bidi="ar"/>
        </w:rPr>
      </w:pPr>
      <w:r>
        <w:rPr>
          <w:rFonts w:hint="eastAsia" w:ascii="黑体" w:hAnsi="黑体" w:eastAsia="黑体"/>
          <w:kern w:val="2"/>
          <w:lang w:bidi="ar"/>
        </w:rPr>
        <w:t>表1</w:t>
      </w:r>
      <w:r>
        <w:rPr>
          <w:rFonts w:ascii="黑体" w:hAnsi="黑体" w:eastAsia="黑体"/>
          <w:kern w:val="2"/>
          <w:lang w:bidi="ar"/>
        </w:rPr>
        <w:t xml:space="preserve"> </w:t>
      </w:r>
      <w:r>
        <w:rPr>
          <w:rFonts w:hint="eastAsia" w:ascii="黑体" w:hAnsi="黑体" w:eastAsia="黑体"/>
          <w:kern w:val="2"/>
          <w:lang w:bidi="ar"/>
        </w:rPr>
        <w:t>评分定级结果</w:t>
      </w:r>
    </w:p>
    <w:tbl>
      <w:tblPr>
        <w:tblStyle w:val="32"/>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101"/>
        <w:gridCol w:w="3969"/>
        <w:gridCol w:w="450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01" w:type="dxa"/>
          </w:tcPr>
          <w:p>
            <w:pPr>
              <w:pStyle w:val="56"/>
              <w:widowControl w:val="0"/>
              <w:ind w:firstLine="0" w:firstLineChars="0"/>
              <w:jc w:val="center"/>
            </w:pPr>
            <w:r>
              <w:rPr>
                <w:rFonts w:hint="eastAsia"/>
              </w:rPr>
              <w:t>序号</w:t>
            </w:r>
          </w:p>
        </w:tc>
        <w:tc>
          <w:tcPr>
            <w:tcW w:w="3969" w:type="dxa"/>
          </w:tcPr>
          <w:p>
            <w:pPr>
              <w:pStyle w:val="56"/>
              <w:widowControl w:val="0"/>
              <w:ind w:firstLine="0" w:firstLineChars="0"/>
              <w:jc w:val="center"/>
            </w:pPr>
            <w:r>
              <w:rPr>
                <w:rFonts w:hint="eastAsia"/>
              </w:rPr>
              <w:t>分值</w:t>
            </w:r>
          </w:p>
        </w:tc>
        <w:tc>
          <w:tcPr>
            <w:tcW w:w="4501" w:type="dxa"/>
          </w:tcPr>
          <w:p>
            <w:pPr>
              <w:pStyle w:val="56"/>
              <w:widowControl w:val="0"/>
              <w:ind w:firstLine="0" w:firstLineChars="0"/>
              <w:jc w:val="center"/>
            </w:pPr>
            <w:r>
              <w:rPr>
                <w:rFonts w:hint="eastAsia"/>
              </w:rPr>
              <w:t>定级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01" w:type="dxa"/>
          </w:tcPr>
          <w:p>
            <w:pPr>
              <w:pStyle w:val="56"/>
              <w:widowControl w:val="0"/>
              <w:ind w:firstLine="0" w:firstLineChars="0"/>
              <w:jc w:val="center"/>
            </w:pPr>
            <w:r>
              <w:rPr>
                <w:rFonts w:hint="eastAsia"/>
              </w:rPr>
              <w:t>1</w:t>
            </w:r>
          </w:p>
        </w:tc>
        <w:tc>
          <w:tcPr>
            <w:tcW w:w="3969" w:type="dxa"/>
          </w:tcPr>
          <w:p>
            <w:pPr>
              <w:jc w:val="center"/>
            </w:pPr>
            <w:r>
              <w:rPr>
                <w:rFonts w:hint="eastAsia"/>
              </w:rPr>
              <w:t>评分≥90分</w:t>
            </w:r>
          </w:p>
        </w:tc>
        <w:tc>
          <w:tcPr>
            <w:tcW w:w="4501" w:type="dxa"/>
          </w:tcPr>
          <w:p>
            <w:pPr>
              <w:pStyle w:val="56"/>
              <w:widowControl w:val="0"/>
              <w:ind w:firstLine="0" w:firstLineChars="0"/>
              <w:jc w:val="center"/>
            </w:pPr>
            <w:r>
              <w:rPr>
                <w:rFonts w:hint="eastAsia"/>
              </w:rPr>
              <w:t>优秀</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01" w:type="dxa"/>
          </w:tcPr>
          <w:p>
            <w:pPr>
              <w:pStyle w:val="56"/>
              <w:widowControl w:val="0"/>
              <w:ind w:firstLine="0" w:firstLineChars="0"/>
              <w:jc w:val="center"/>
            </w:pPr>
            <w:r>
              <w:rPr>
                <w:rFonts w:hint="eastAsia"/>
              </w:rPr>
              <w:t>2</w:t>
            </w:r>
          </w:p>
        </w:tc>
        <w:tc>
          <w:tcPr>
            <w:tcW w:w="3969" w:type="dxa"/>
          </w:tcPr>
          <w:p>
            <w:pPr>
              <w:jc w:val="center"/>
            </w:pPr>
            <w:r>
              <w:rPr>
                <w:rFonts w:hint="eastAsia"/>
              </w:rPr>
              <w:t>90分＞评分≥80分</w:t>
            </w:r>
          </w:p>
        </w:tc>
        <w:tc>
          <w:tcPr>
            <w:tcW w:w="4501" w:type="dxa"/>
          </w:tcPr>
          <w:p>
            <w:pPr>
              <w:pStyle w:val="56"/>
              <w:widowControl w:val="0"/>
              <w:ind w:firstLine="0" w:firstLineChars="0"/>
              <w:jc w:val="center"/>
            </w:pPr>
            <w:r>
              <w:rPr>
                <w:rFonts w:hint="eastAsia"/>
              </w:rPr>
              <w:t>良好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01" w:type="dxa"/>
          </w:tcPr>
          <w:p>
            <w:pPr>
              <w:pStyle w:val="56"/>
              <w:widowControl w:val="0"/>
              <w:ind w:firstLine="0" w:firstLineChars="0"/>
              <w:jc w:val="center"/>
            </w:pPr>
            <w:r>
              <w:rPr>
                <w:rFonts w:hint="eastAsia"/>
              </w:rPr>
              <w:t>3</w:t>
            </w:r>
          </w:p>
        </w:tc>
        <w:tc>
          <w:tcPr>
            <w:tcW w:w="3969" w:type="dxa"/>
          </w:tcPr>
          <w:p>
            <w:pPr>
              <w:jc w:val="center"/>
            </w:pPr>
            <w:r>
              <w:rPr>
                <w:rFonts w:hint="eastAsia"/>
              </w:rPr>
              <w:t>80分＞评分≥60分</w:t>
            </w:r>
          </w:p>
        </w:tc>
        <w:tc>
          <w:tcPr>
            <w:tcW w:w="4501" w:type="dxa"/>
          </w:tcPr>
          <w:p>
            <w:pPr>
              <w:pStyle w:val="56"/>
              <w:widowControl w:val="0"/>
              <w:ind w:firstLine="0" w:firstLineChars="0"/>
              <w:jc w:val="center"/>
            </w:pPr>
            <w:r>
              <w:rPr>
                <w:rFonts w:hint="eastAsia"/>
              </w:rPr>
              <w:t>一般</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01" w:type="dxa"/>
          </w:tcPr>
          <w:p>
            <w:pPr>
              <w:pStyle w:val="56"/>
              <w:widowControl w:val="0"/>
              <w:ind w:firstLine="0" w:firstLineChars="0"/>
              <w:jc w:val="center"/>
            </w:pPr>
            <w:r>
              <w:rPr>
                <w:rFonts w:hint="eastAsia"/>
              </w:rPr>
              <w:t>4</w:t>
            </w:r>
          </w:p>
        </w:tc>
        <w:tc>
          <w:tcPr>
            <w:tcW w:w="3969" w:type="dxa"/>
          </w:tcPr>
          <w:p>
            <w:pPr>
              <w:jc w:val="center"/>
            </w:pPr>
            <w:r>
              <w:rPr>
                <w:rFonts w:hint="eastAsia"/>
              </w:rPr>
              <w:t>60分＞评分</w:t>
            </w:r>
          </w:p>
        </w:tc>
        <w:tc>
          <w:tcPr>
            <w:tcW w:w="4501" w:type="dxa"/>
          </w:tcPr>
          <w:p>
            <w:pPr>
              <w:pStyle w:val="56"/>
              <w:widowControl w:val="0"/>
              <w:ind w:firstLine="0" w:firstLineChars="0"/>
              <w:jc w:val="center"/>
            </w:pPr>
            <w:r>
              <w:rPr>
                <w:rFonts w:hint="eastAsia"/>
              </w:rPr>
              <w:t>差</w:t>
            </w:r>
          </w:p>
        </w:tc>
      </w:tr>
    </w:tbl>
    <w:p>
      <w:pPr>
        <w:pStyle w:val="78"/>
        <w:numPr>
          <w:ilvl w:val="0"/>
          <w:numId w:val="0"/>
        </w:numPr>
        <w:spacing w:before="156" w:after="156"/>
        <w:outlineLvl w:val="2"/>
        <w:rPr>
          <w:rFonts w:hAnsi="黑体"/>
        </w:rPr>
      </w:pPr>
      <w:bookmarkStart w:id="130" w:name="_Toc23214"/>
      <w:r>
        <w:rPr>
          <w:rFonts w:hAnsi="黑体"/>
        </w:rPr>
        <w:t xml:space="preserve">9.2 </w:t>
      </w:r>
      <w:r>
        <w:rPr>
          <w:rFonts w:hint="eastAsia" w:hAnsi="黑体"/>
        </w:rPr>
        <w:t>反馈整改机制</w:t>
      </w:r>
      <w:bookmarkEnd w:id="130"/>
    </w:p>
    <w:p>
      <w:pPr>
        <w:pStyle w:val="56"/>
        <w:ind w:firstLine="404"/>
      </w:pPr>
      <w:r>
        <w:rPr>
          <w:rFonts w:hint="eastAsia" w:hAnsi="仿宋_GB2312" w:cs="仿宋_GB2312"/>
          <w:color w:val="000000"/>
          <w:spacing w:val="-4"/>
          <w:kern w:val="2"/>
        </w:rPr>
        <w:t>信息化主管部门组织开展绩效复核评价后，及时将评价结果反馈项目</w:t>
      </w:r>
      <w:r>
        <w:rPr>
          <w:rFonts w:hint="eastAsia"/>
          <w:bCs/>
        </w:rPr>
        <w:t>实施单位。对反馈的问题建议，</w:t>
      </w:r>
      <w:r>
        <w:rPr>
          <w:rFonts w:hint="eastAsia" w:hAnsi="仿宋_GB2312" w:cs="仿宋_GB2312"/>
          <w:color w:val="000000"/>
          <w:spacing w:val="-4"/>
          <w:kern w:val="2"/>
        </w:rPr>
        <w:t>项目</w:t>
      </w:r>
      <w:r>
        <w:rPr>
          <w:rFonts w:hint="eastAsia"/>
          <w:bCs/>
        </w:rPr>
        <w:t>实施单位应及时组织整改落实，并将整改落实情况报送至</w:t>
      </w:r>
      <w:r>
        <w:rPr>
          <w:rFonts w:hint="eastAsia" w:hAnsi="仿宋_GB2312" w:cs="仿宋_GB2312"/>
          <w:color w:val="000000"/>
          <w:spacing w:val="-4"/>
          <w:kern w:val="2"/>
        </w:rPr>
        <w:t>信息化主管部门。</w:t>
      </w:r>
    </w:p>
    <w:p>
      <w:pPr>
        <w:pStyle w:val="78"/>
        <w:numPr>
          <w:ilvl w:val="0"/>
          <w:numId w:val="0"/>
        </w:numPr>
        <w:spacing w:before="156" w:after="156"/>
        <w:outlineLvl w:val="2"/>
        <w:rPr>
          <w:rFonts w:hAnsi="黑体"/>
        </w:rPr>
      </w:pPr>
      <w:bookmarkStart w:id="131" w:name="_Toc2858"/>
      <w:r>
        <w:rPr>
          <w:rFonts w:hint="eastAsia" w:hAnsi="黑体"/>
        </w:rPr>
        <w:t>9</w:t>
      </w:r>
      <w:r>
        <w:rPr>
          <w:rFonts w:hAnsi="黑体"/>
        </w:rPr>
        <w:t xml:space="preserve">.3 </w:t>
      </w:r>
      <w:r>
        <w:rPr>
          <w:rFonts w:hint="eastAsia" w:hAnsi="黑体"/>
        </w:rPr>
        <w:t>审批挂钩机制</w:t>
      </w:r>
      <w:bookmarkEnd w:id="131"/>
    </w:p>
    <w:p>
      <w:pPr>
        <w:pStyle w:val="56"/>
        <w:ind w:firstLine="404"/>
      </w:pPr>
      <w:r>
        <w:rPr>
          <w:rFonts w:hint="eastAsia" w:hAnsi="仿宋_GB2312" w:cs="仿宋_GB2312"/>
          <w:color w:val="000000"/>
          <w:spacing w:val="-4"/>
          <w:kern w:val="2"/>
        </w:rPr>
        <w:t>信息化主管部门建立</w:t>
      </w:r>
      <w:r>
        <w:rPr>
          <w:rFonts w:hint="eastAsia"/>
        </w:rPr>
        <w:t>绩效评价结果与项目立项审批挂钩机制。对评价结果为优秀的项目，在申报项目续建、改造时予以优先支持；对评价结果为差且整改不到位的项目，由信息化主管部门进行通报，不予安排项目运维经费，并暂缓其后续相关项目的审批。</w:t>
      </w:r>
    </w:p>
    <w:p>
      <w:pPr>
        <w:pStyle w:val="78"/>
        <w:numPr>
          <w:ilvl w:val="0"/>
          <w:numId w:val="0"/>
        </w:numPr>
        <w:spacing w:before="156" w:after="156"/>
        <w:outlineLvl w:val="2"/>
        <w:rPr>
          <w:rFonts w:hAnsi="黑体"/>
        </w:rPr>
      </w:pPr>
      <w:bookmarkStart w:id="132" w:name="_Toc6906"/>
      <w:r>
        <w:rPr>
          <w:rFonts w:hint="eastAsia" w:hAnsi="黑体"/>
        </w:rPr>
        <w:t>9</w:t>
      </w:r>
      <w:r>
        <w:rPr>
          <w:rFonts w:hAnsi="黑体"/>
        </w:rPr>
        <w:t>.4</w:t>
      </w:r>
      <w:r>
        <w:rPr>
          <w:rFonts w:hint="eastAsia" w:hAnsi="黑体"/>
        </w:rPr>
        <w:t xml:space="preserve"> 考核挂钩机制</w:t>
      </w:r>
      <w:bookmarkEnd w:id="132"/>
    </w:p>
    <w:p>
      <w:pPr>
        <w:pStyle w:val="56"/>
        <w:ind w:firstLine="420"/>
      </w:pPr>
      <w:r>
        <w:rPr>
          <w:rFonts w:hint="eastAsia"/>
        </w:rPr>
        <w:t>项目</w:t>
      </w:r>
      <w:r>
        <w:rPr>
          <w:rFonts w:hint="eastAsia" w:hAnsi="仿宋_GB2312" w:cs="仿宋_GB2312"/>
          <w:color w:val="000000"/>
          <w:spacing w:val="-4"/>
          <w:kern w:val="2"/>
        </w:rPr>
        <w:t>绩效评价</w:t>
      </w:r>
      <w:r>
        <w:rPr>
          <w:rFonts w:hint="eastAsia"/>
        </w:rPr>
        <w:t>结果</w:t>
      </w:r>
      <w:r>
        <w:rPr>
          <w:rFonts w:ascii="Times New Roman"/>
        </w:rPr>
        <w:t>纳入</w:t>
      </w:r>
      <w:r>
        <w:rPr>
          <w:rFonts w:hint="eastAsia" w:ascii="Times New Roman"/>
        </w:rPr>
        <w:t>高质量发展考核指标</w:t>
      </w:r>
      <w:r>
        <w:rPr>
          <w:rFonts w:hint="eastAsia"/>
        </w:rPr>
        <w:t>。</w:t>
      </w:r>
    </w:p>
    <w:p>
      <w:pPr>
        <w:pStyle w:val="78"/>
        <w:numPr>
          <w:ilvl w:val="0"/>
          <w:numId w:val="0"/>
        </w:numPr>
        <w:spacing w:before="156" w:after="156"/>
        <w:outlineLvl w:val="2"/>
        <w:rPr>
          <w:rFonts w:hAnsi="黑体"/>
        </w:rPr>
      </w:pPr>
      <w:bookmarkStart w:id="133" w:name="_Toc30130"/>
      <w:r>
        <w:rPr>
          <w:rFonts w:hint="eastAsia" w:hAnsi="黑体"/>
        </w:rPr>
        <w:t>9</w:t>
      </w:r>
      <w:r>
        <w:rPr>
          <w:rFonts w:hAnsi="黑体"/>
        </w:rPr>
        <w:t xml:space="preserve">.5 </w:t>
      </w:r>
      <w:r>
        <w:rPr>
          <w:rFonts w:hint="eastAsia" w:hAnsi="黑体"/>
        </w:rPr>
        <w:t>经验总结</w:t>
      </w:r>
      <w:bookmarkEnd w:id="133"/>
    </w:p>
    <w:p>
      <w:pPr>
        <w:pStyle w:val="56"/>
        <w:ind w:firstLine="420"/>
      </w:pPr>
      <w:r>
        <w:rPr>
          <w:rFonts w:hint="eastAsia"/>
        </w:rPr>
        <w:t>项目实施单位应积极总结项目绩效管理经验，指导后续项目建设，</w:t>
      </w:r>
      <w:r>
        <w:rPr>
          <w:rFonts w:hint="eastAsia" w:ascii="Times New Roman"/>
        </w:rPr>
        <w:t>以“高效务实”为原则，</w:t>
      </w:r>
      <w:r>
        <w:rPr>
          <w:rFonts w:hint="eastAsia"/>
        </w:rPr>
        <w:t>不断提升项目建设成效。</w:t>
      </w:r>
    </w:p>
    <w:p>
      <w:pPr>
        <w:pStyle w:val="78"/>
        <w:numPr>
          <w:ilvl w:val="0"/>
          <w:numId w:val="0"/>
        </w:numPr>
        <w:spacing w:before="156" w:after="156"/>
        <w:jc w:val="center"/>
        <w:outlineLvl w:val="0"/>
      </w:pPr>
      <w:r>
        <w:br w:type="page"/>
      </w:r>
      <w:bookmarkStart w:id="134" w:name="_Toc16230"/>
      <w:bookmarkStart w:id="135" w:name="_Toc30828"/>
      <w:r>
        <w:rPr>
          <w:rFonts w:hint="eastAsia"/>
        </w:rPr>
        <w:t xml:space="preserve">附 </w:t>
      </w:r>
      <w:r>
        <w:t xml:space="preserve"> </w:t>
      </w:r>
      <w:r>
        <w:rPr>
          <w:rFonts w:hint="eastAsia"/>
        </w:rPr>
        <w:t xml:space="preserve">录 </w:t>
      </w:r>
      <w:r>
        <w:rPr>
          <w:rFonts w:ascii="Times New Roman"/>
        </w:rPr>
        <w:t>A</w:t>
      </w:r>
      <w:bookmarkEnd w:id="134"/>
      <w:bookmarkEnd w:id="135"/>
    </w:p>
    <w:p>
      <w:pPr>
        <w:pStyle w:val="78"/>
        <w:numPr>
          <w:ilvl w:val="0"/>
          <w:numId w:val="0"/>
        </w:numPr>
        <w:spacing w:before="156" w:after="156"/>
        <w:jc w:val="center"/>
        <w:outlineLvl w:val="0"/>
      </w:pPr>
      <w:bookmarkStart w:id="136" w:name="_Toc18025"/>
      <w:bookmarkStart w:id="137" w:name="_Toc46"/>
      <w:r>
        <w:rPr>
          <w:rFonts w:hint="eastAsia"/>
        </w:rPr>
        <w:t>（规范性）</w:t>
      </w:r>
      <w:bookmarkEnd w:id="136"/>
      <w:bookmarkEnd w:id="137"/>
    </w:p>
    <w:p>
      <w:pPr>
        <w:pStyle w:val="78"/>
        <w:numPr>
          <w:ilvl w:val="0"/>
          <w:numId w:val="0"/>
        </w:numPr>
        <w:spacing w:before="156" w:after="156"/>
        <w:jc w:val="center"/>
        <w:outlineLvl w:val="0"/>
      </w:pPr>
      <w:bookmarkStart w:id="138" w:name="_Toc14712"/>
      <w:bookmarkStart w:id="139" w:name="_Toc9644"/>
      <w:r>
        <w:rPr>
          <w:rFonts w:hint="eastAsia"/>
        </w:rPr>
        <w:t>信息化项目建设运行绩效评价指标</w:t>
      </w:r>
      <w:bookmarkEnd w:id="138"/>
      <w:bookmarkEnd w:id="139"/>
    </w:p>
    <w:p>
      <w:pPr>
        <w:pStyle w:val="56"/>
        <w:ind w:firstLine="0" w:firstLineChars="0"/>
      </w:pPr>
      <w:r>
        <w:rPr>
          <w:rFonts w:hint="eastAsia"/>
        </w:rPr>
        <w:t>建设类信息化项目建设运行绩效评价指标应符合表</w:t>
      </w:r>
      <w:r>
        <w:rPr>
          <w:rFonts w:ascii="Times New Roman"/>
        </w:rPr>
        <w:t>A.1给</w:t>
      </w:r>
      <w:r>
        <w:rPr>
          <w:rFonts w:hint="eastAsia"/>
        </w:rPr>
        <w:t>出的指标项。</w:t>
      </w:r>
    </w:p>
    <w:p>
      <w:pPr>
        <w:pStyle w:val="78"/>
        <w:numPr>
          <w:ilvl w:val="0"/>
          <w:numId w:val="0"/>
        </w:numPr>
        <w:spacing w:before="156" w:after="156"/>
        <w:jc w:val="center"/>
        <w:outlineLvl w:val="9"/>
      </w:pPr>
      <w:r>
        <w:rPr>
          <w:rFonts w:hint="eastAsia"/>
        </w:rPr>
        <w:t>表A</w:t>
      </w:r>
      <w:r>
        <w:t xml:space="preserve">.1 </w:t>
      </w:r>
      <w:r>
        <w:rPr>
          <w:rFonts w:hint="eastAsia"/>
        </w:rPr>
        <w:t>建设类信息化项目建设运行绩效评价指标</w:t>
      </w:r>
    </w:p>
    <w:tbl>
      <w:tblPr>
        <w:tblStyle w:val="32"/>
        <w:tblW w:w="9351" w:type="dxa"/>
        <w:tblInd w:w="11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129"/>
        <w:gridCol w:w="1134"/>
        <w:gridCol w:w="709"/>
        <w:gridCol w:w="1276"/>
        <w:gridCol w:w="1276"/>
        <w:gridCol w:w="382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blHeader/>
        </w:trPr>
        <w:tc>
          <w:tcPr>
            <w:tcW w:w="1129" w:type="dxa"/>
            <w:vAlign w:val="center"/>
          </w:tcPr>
          <w:p>
            <w:pPr>
              <w:widowControl/>
              <w:jc w:val="center"/>
              <w:rPr>
                <w:rFonts w:ascii="宋体" w:hAnsi="宋体" w:cs="宋体"/>
                <w:kern w:val="0"/>
                <w:szCs w:val="21"/>
              </w:rPr>
            </w:pPr>
            <w:bookmarkStart w:id="140" w:name="RANGE!A1:F59"/>
            <w:r>
              <w:rPr>
                <w:rFonts w:hint="eastAsia" w:ascii="宋体" w:hAnsi="宋体" w:cs="宋体"/>
                <w:kern w:val="0"/>
                <w:szCs w:val="21"/>
              </w:rPr>
              <w:t>一级指标</w:t>
            </w:r>
            <w:bookmarkEnd w:id="140"/>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二级指标</w:t>
            </w:r>
          </w:p>
        </w:tc>
        <w:tc>
          <w:tcPr>
            <w:tcW w:w="709" w:type="dxa"/>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三级指标</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目标值</w:t>
            </w:r>
          </w:p>
        </w:tc>
        <w:tc>
          <w:tcPr>
            <w:tcW w:w="3827" w:type="dxa"/>
            <w:vAlign w:val="center"/>
          </w:tcPr>
          <w:p>
            <w:pPr>
              <w:widowControl/>
              <w:jc w:val="center"/>
              <w:rPr>
                <w:rFonts w:ascii="宋体" w:hAnsi="宋体" w:cs="宋体"/>
                <w:kern w:val="0"/>
                <w:szCs w:val="21"/>
              </w:rPr>
            </w:pPr>
            <w:r>
              <w:rPr>
                <w:rFonts w:hint="eastAsia" w:ascii="宋体" w:hAnsi="宋体" w:cs="宋体"/>
                <w:kern w:val="0"/>
                <w:szCs w:val="21"/>
              </w:rPr>
              <w:t>指标解释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9351" w:type="dxa"/>
            <w:gridSpan w:val="6"/>
            <w:vAlign w:val="center"/>
          </w:tcPr>
          <w:p>
            <w:pPr>
              <w:widowControl/>
              <w:jc w:val="center"/>
              <w:rPr>
                <w:rFonts w:ascii="宋体" w:hAnsi="宋体" w:cs="宋体"/>
                <w:kern w:val="0"/>
                <w:szCs w:val="21"/>
              </w:rPr>
            </w:pPr>
            <w:r>
              <w:rPr>
                <w:rFonts w:hint="eastAsia" w:ascii="宋体" w:hAnsi="宋体" w:cs="宋体"/>
                <w:kern w:val="0"/>
                <w:szCs w:val="21"/>
              </w:rPr>
              <w:t>共性指标（40分）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restart"/>
            <w:vAlign w:val="center"/>
          </w:tcPr>
          <w:p>
            <w:pPr>
              <w:widowControl/>
              <w:jc w:val="center"/>
              <w:rPr>
                <w:rFonts w:ascii="宋体" w:hAnsi="宋体" w:cs="宋体"/>
                <w:kern w:val="0"/>
                <w:szCs w:val="21"/>
              </w:rPr>
            </w:pPr>
            <w:r>
              <w:rPr>
                <w:rFonts w:hint="eastAsia" w:ascii="宋体" w:hAnsi="宋体" w:cs="宋体"/>
                <w:kern w:val="0"/>
                <w:szCs w:val="21"/>
              </w:rPr>
              <w:t>项目决策</w:t>
            </w:r>
            <w:r>
              <w:rPr>
                <w:rFonts w:hint="eastAsia" w:ascii="宋体" w:hAnsi="宋体" w:cs="宋体"/>
                <w:kern w:val="0"/>
                <w:szCs w:val="21"/>
              </w:rPr>
              <w:br w:type="textWrapping"/>
            </w:r>
            <w:r>
              <w:rPr>
                <w:rFonts w:hint="eastAsia" w:ascii="宋体" w:hAnsi="宋体" w:cs="宋体"/>
                <w:kern w:val="0"/>
                <w:szCs w:val="21"/>
              </w:rPr>
              <w:t>（8分）</w:t>
            </w:r>
          </w:p>
        </w:tc>
        <w:tc>
          <w:tcPr>
            <w:tcW w:w="1134" w:type="dxa"/>
            <w:vMerge w:val="restart"/>
            <w:vAlign w:val="center"/>
          </w:tcPr>
          <w:p>
            <w:pPr>
              <w:widowControl/>
              <w:jc w:val="center"/>
              <w:rPr>
                <w:rFonts w:ascii="宋体" w:hAnsi="宋体" w:cs="宋体"/>
                <w:kern w:val="0"/>
                <w:szCs w:val="21"/>
              </w:rPr>
            </w:pPr>
            <w:r>
              <w:rPr>
                <w:rFonts w:hint="eastAsia" w:ascii="宋体" w:hAnsi="宋体" w:cs="宋体"/>
                <w:kern w:val="0"/>
                <w:szCs w:val="21"/>
              </w:rPr>
              <w:t>项目立项</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分）</w:t>
            </w:r>
          </w:p>
        </w:tc>
        <w:tc>
          <w:tcPr>
            <w:tcW w:w="709"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立项依据充分性</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分）</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充分</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考察项目立项是否符合法律法规、相关政策、发展规划以及部门职责，用以反映和考核项目立项依据情况。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立项材料完整性</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分）</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完整</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考察项目申报阶段，实施单位是否提交完整申报材料。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可行性研究充分性</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分）</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充分</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考察项目实施前期是否经过充分的可行性研究、论证，是否制定完善的项目实施方案，是否对业务需求进行分析。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绩效目标</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分）</w:t>
            </w:r>
          </w:p>
        </w:tc>
        <w:tc>
          <w:tcPr>
            <w:tcW w:w="709"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绩效目标合理性</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分）</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合理</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考察项目所设定的绩效目标是否依据充分，是否符合客观实际，是否与项目实施情况相符。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restart"/>
            <w:vAlign w:val="center"/>
          </w:tcPr>
          <w:p>
            <w:pPr>
              <w:widowControl/>
              <w:jc w:val="center"/>
              <w:rPr>
                <w:rFonts w:ascii="宋体" w:hAnsi="宋体" w:cs="宋体"/>
                <w:kern w:val="0"/>
                <w:szCs w:val="21"/>
              </w:rPr>
            </w:pPr>
            <w:r>
              <w:rPr>
                <w:rFonts w:hint="eastAsia" w:ascii="宋体" w:hAnsi="宋体" w:cs="宋体"/>
                <w:kern w:val="0"/>
                <w:szCs w:val="21"/>
              </w:rPr>
              <w:t>项目管理</w:t>
            </w:r>
            <w:r>
              <w:rPr>
                <w:rFonts w:hint="eastAsia" w:ascii="宋体" w:hAnsi="宋体" w:cs="宋体"/>
                <w:kern w:val="0"/>
                <w:szCs w:val="21"/>
              </w:rPr>
              <w:br w:type="textWrapping"/>
            </w:r>
            <w:r>
              <w:rPr>
                <w:rFonts w:hint="eastAsia" w:ascii="宋体" w:hAnsi="宋体" w:cs="宋体"/>
                <w:kern w:val="0"/>
                <w:szCs w:val="21"/>
              </w:rPr>
              <w:t>（32分）</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投入管理</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分）</w:t>
            </w:r>
          </w:p>
        </w:tc>
        <w:tc>
          <w:tcPr>
            <w:tcW w:w="709"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预算执行率</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分）</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=100%</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考察项目预算执行情况：</w:t>
            </w:r>
            <w:r>
              <w:rPr>
                <w:rFonts w:hint="eastAsia" w:ascii="宋体" w:hAnsi="宋体" w:cs="宋体"/>
                <w:kern w:val="0"/>
                <w:szCs w:val="21"/>
              </w:rPr>
              <w:br w:type="textWrapping"/>
            </w:r>
            <w:r>
              <w:rPr>
                <w:rFonts w:hint="eastAsia" w:ascii="宋体" w:hAnsi="宋体" w:cs="宋体"/>
                <w:kern w:val="0"/>
                <w:szCs w:val="21"/>
              </w:rPr>
              <w:t>预算执行率=实际支出资金/预算资金*100%。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restart"/>
            <w:vAlign w:val="center"/>
          </w:tcPr>
          <w:p>
            <w:pPr>
              <w:widowControl/>
              <w:jc w:val="center"/>
              <w:rPr>
                <w:rFonts w:ascii="宋体" w:hAnsi="宋体" w:cs="宋体"/>
                <w:kern w:val="0"/>
                <w:szCs w:val="21"/>
              </w:rPr>
            </w:pPr>
            <w:r>
              <w:rPr>
                <w:rFonts w:hint="eastAsia" w:ascii="宋体" w:hAnsi="宋体" w:cs="宋体"/>
                <w:kern w:val="0"/>
                <w:szCs w:val="21"/>
              </w:rPr>
              <w:t>财务管理</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分）</w:t>
            </w:r>
          </w:p>
        </w:tc>
        <w:tc>
          <w:tcPr>
            <w:tcW w:w="709"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财务管理制度健全性</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分）</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健全</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考察财务管理制度是否健全，是否能够保障项目顺利实施。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财务管理制度执行有效性（</w:t>
            </w:r>
            <w:r>
              <w:rPr>
                <w:rFonts w:ascii="宋体" w:hAnsi="宋体" w:cs="宋体"/>
                <w:kern w:val="0"/>
                <w:szCs w:val="21"/>
              </w:rPr>
              <w:t>2</w:t>
            </w:r>
            <w:r>
              <w:rPr>
                <w:rFonts w:hint="eastAsia" w:ascii="宋体" w:hAnsi="宋体" w:cs="宋体"/>
                <w:kern w:val="0"/>
                <w:szCs w:val="21"/>
              </w:rPr>
              <w:t>分）</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有效</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考察项目实施是否符合财务管理制度要求，反映财务管理制度的有效执行情况。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restart"/>
            <w:vAlign w:val="center"/>
          </w:tcPr>
          <w:p>
            <w:pPr>
              <w:widowControl/>
              <w:jc w:val="center"/>
              <w:rPr>
                <w:rFonts w:ascii="宋体" w:hAnsi="宋体" w:cs="宋体"/>
                <w:kern w:val="0"/>
                <w:szCs w:val="21"/>
              </w:rPr>
            </w:pPr>
            <w:r>
              <w:rPr>
                <w:rFonts w:hint="eastAsia" w:ascii="宋体" w:hAnsi="宋体" w:cs="宋体"/>
                <w:kern w:val="0"/>
                <w:szCs w:val="21"/>
              </w:rPr>
              <w:t>实施管理</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分）</w:t>
            </w:r>
          </w:p>
        </w:tc>
        <w:tc>
          <w:tcPr>
            <w:tcW w:w="709"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采购规范性</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分）</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规范</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考察项目实施单位是否按照政府采购规定开展项目采购工作。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进度报送及时性</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分）</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及时</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考察项目实施进度及相关材料是否及时报送。</w:t>
            </w:r>
          </w:p>
        </w:tc>
      </w:tr>
    </w:tbl>
    <w:p>
      <w:pPr>
        <w:pStyle w:val="78"/>
        <w:numPr>
          <w:ilvl w:val="0"/>
          <w:numId w:val="0"/>
        </w:numPr>
        <w:spacing w:before="156" w:after="156"/>
        <w:jc w:val="center"/>
        <w:outlineLvl w:val="9"/>
      </w:pPr>
      <w:r>
        <w:br w:type="page"/>
      </w:r>
      <w:r>
        <w:rPr>
          <w:rFonts w:hint="eastAsia"/>
        </w:rPr>
        <w:t>表A</w:t>
      </w:r>
      <w:r>
        <w:t xml:space="preserve">.1 </w:t>
      </w:r>
      <w:r>
        <w:rPr>
          <w:rFonts w:hint="eastAsia"/>
        </w:rPr>
        <w:t>建设类信息化项目建设运行绩效评价指标</w:t>
      </w:r>
      <w:r>
        <w:rPr>
          <w:rFonts w:hint="eastAsia" w:ascii="宋体" w:hAnsi="宋体" w:eastAsia="宋体"/>
        </w:rPr>
        <w:t>（续）</w:t>
      </w:r>
    </w:p>
    <w:tbl>
      <w:tblPr>
        <w:tblStyle w:val="32"/>
        <w:tblW w:w="9351" w:type="dxa"/>
        <w:tblInd w:w="11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129"/>
        <w:gridCol w:w="1134"/>
        <w:gridCol w:w="709"/>
        <w:gridCol w:w="1276"/>
        <w:gridCol w:w="1276"/>
        <w:gridCol w:w="382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restart"/>
            <w:vAlign w:val="center"/>
          </w:tcPr>
          <w:p>
            <w:pPr>
              <w:widowControl/>
              <w:jc w:val="left"/>
              <w:rPr>
                <w:rFonts w:ascii="宋体" w:hAnsi="宋体" w:cs="宋体"/>
                <w:kern w:val="0"/>
                <w:szCs w:val="21"/>
              </w:rPr>
            </w:pPr>
            <w:r>
              <w:rPr>
                <w:rFonts w:hint="eastAsia" w:ascii="宋体" w:hAnsi="宋体" w:cs="宋体"/>
                <w:kern w:val="0"/>
                <w:szCs w:val="21"/>
              </w:rPr>
              <w:t>一级指标</w:t>
            </w:r>
          </w:p>
        </w:tc>
        <w:tc>
          <w:tcPr>
            <w:tcW w:w="1134" w:type="dxa"/>
            <w:vMerge w:val="restart"/>
            <w:vAlign w:val="center"/>
          </w:tcPr>
          <w:p>
            <w:pPr>
              <w:widowControl/>
              <w:jc w:val="left"/>
              <w:rPr>
                <w:rFonts w:ascii="宋体" w:hAnsi="宋体" w:cs="宋体"/>
                <w:kern w:val="0"/>
                <w:szCs w:val="21"/>
              </w:rPr>
            </w:pPr>
            <w:r>
              <w:rPr>
                <w:rFonts w:hint="eastAsia" w:ascii="宋体" w:hAnsi="宋体" w:cs="宋体"/>
                <w:kern w:val="0"/>
                <w:szCs w:val="21"/>
              </w:rPr>
              <w:t>二级指标</w:t>
            </w:r>
          </w:p>
        </w:tc>
        <w:tc>
          <w:tcPr>
            <w:tcW w:w="709" w:type="dxa"/>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三级指标</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目标值</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指标解释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restart"/>
            <w:vAlign w:val="center"/>
          </w:tcPr>
          <w:p>
            <w:pPr>
              <w:widowControl/>
              <w:jc w:val="left"/>
              <w:rPr>
                <w:rFonts w:ascii="宋体" w:hAnsi="宋体" w:cs="宋体"/>
                <w:kern w:val="0"/>
                <w:szCs w:val="21"/>
              </w:rPr>
            </w:pPr>
            <w:r>
              <w:rPr>
                <w:rFonts w:hint="eastAsia" w:ascii="宋体" w:hAnsi="宋体" w:cs="宋体"/>
                <w:kern w:val="0"/>
                <w:szCs w:val="21"/>
              </w:rPr>
              <w:t>项目管理</w:t>
            </w:r>
            <w:r>
              <w:rPr>
                <w:rFonts w:hint="eastAsia" w:ascii="宋体" w:hAnsi="宋体" w:cs="宋体"/>
                <w:kern w:val="0"/>
                <w:szCs w:val="21"/>
              </w:rPr>
              <w:br w:type="textWrapping"/>
            </w:r>
            <w:r>
              <w:rPr>
                <w:rFonts w:hint="eastAsia" w:ascii="宋体" w:hAnsi="宋体" w:cs="宋体"/>
                <w:kern w:val="0"/>
                <w:szCs w:val="21"/>
              </w:rPr>
              <w:t>（32分）</w:t>
            </w:r>
          </w:p>
        </w:tc>
        <w:tc>
          <w:tcPr>
            <w:tcW w:w="1134" w:type="dxa"/>
            <w:vMerge w:val="restart"/>
            <w:vAlign w:val="center"/>
          </w:tcPr>
          <w:p>
            <w:pPr>
              <w:widowControl/>
              <w:jc w:val="left"/>
              <w:rPr>
                <w:rFonts w:ascii="宋体" w:hAnsi="宋体" w:cs="宋体"/>
                <w:kern w:val="0"/>
                <w:szCs w:val="21"/>
              </w:rPr>
            </w:pPr>
            <w:r>
              <w:rPr>
                <w:rFonts w:hint="eastAsia" w:ascii="宋体" w:hAnsi="宋体" w:cs="宋体"/>
                <w:kern w:val="0"/>
                <w:szCs w:val="21"/>
              </w:rPr>
              <w:t>实施管理</w:t>
            </w:r>
          </w:p>
          <w:p>
            <w:pPr>
              <w:widowControl/>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分）</w:t>
            </w:r>
          </w:p>
        </w:tc>
        <w:tc>
          <w:tcPr>
            <w:tcW w:w="709"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项目变更合规性</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分）</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合规</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考察项目变更流程是否合规：</w:t>
            </w:r>
            <w:r>
              <w:rPr>
                <w:rFonts w:hint="eastAsia" w:ascii="宋体" w:hAnsi="宋体" w:cs="宋体"/>
                <w:kern w:val="0"/>
                <w:szCs w:val="21"/>
              </w:rPr>
              <w:br w:type="textWrapping"/>
            </w:r>
            <w:r>
              <w:rPr>
                <w:rFonts w:hint="eastAsia" w:ascii="宋体" w:hAnsi="宋体" w:cs="宋体"/>
                <w:kern w:val="0"/>
                <w:szCs w:val="21"/>
              </w:rPr>
              <w:t>（1）项目出现一般变更，由实施单位根据单位内控程序进行调整，同时向信息化主管部门备案；</w:t>
            </w:r>
            <w:r>
              <w:rPr>
                <w:rFonts w:hint="eastAsia" w:ascii="宋体" w:hAnsi="宋体" w:cs="宋体"/>
                <w:kern w:val="0"/>
                <w:szCs w:val="21"/>
              </w:rPr>
              <w:br w:type="textWrapping"/>
            </w:r>
            <w:r>
              <w:rPr>
                <w:rFonts w:hint="eastAsia" w:ascii="宋体" w:hAnsi="宋体" w:cs="宋体"/>
                <w:kern w:val="0"/>
                <w:szCs w:val="21"/>
              </w:rPr>
              <w:t>（2）项目出现重大变更，实施单位应信息化主管部门、财政部门等部门提交变更申请，经一致同意后方可继续进行项目实施。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监理制实行规范性</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分）</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规范</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 xml:space="preserve">考察项目总投资在100万元（含）以上的项目，是否规范实行项目监理制，需要满足以下条件： </w:t>
            </w:r>
            <w:r>
              <w:rPr>
                <w:rFonts w:hint="eastAsia" w:ascii="宋体" w:hAnsi="宋体" w:cs="宋体"/>
                <w:kern w:val="0"/>
                <w:szCs w:val="21"/>
              </w:rPr>
              <w:br w:type="textWrapping"/>
            </w:r>
            <w:r>
              <w:rPr>
                <w:rFonts w:hint="eastAsia" w:ascii="宋体" w:hAnsi="宋体" w:cs="宋体"/>
                <w:kern w:val="0"/>
                <w:szCs w:val="21"/>
              </w:rPr>
              <w:t>（1）聘请资质符合的监理单位；</w:t>
            </w:r>
            <w:r>
              <w:rPr>
                <w:rFonts w:hint="eastAsia" w:ascii="宋体" w:hAnsi="宋体" w:cs="宋体"/>
                <w:kern w:val="0"/>
                <w:szCs w:val="21"/>
              </w:rPr>
              <w:br w:type="textWrapping"/>
            </w:r>
            <w:r>
              <w:rPr>
                <w:rFonts w:hint="eastAsia" w:ascii="宋体" w:hAnsi="宋体" w:cs="宋体"/>
                <w:kern w:val="0"/>
                <w:szCs w:val="21"/>
              </w:rPr>
              <w:t>（2）监理记录完整，包括资金监控、财务管理、投资控制、工程价款结算审核、工程安全、质量、进度等；</w:t>
            </w:r>
            <w:r>
              <w:rPr>
                <w:rFonts w:hint="eastAsia" w:ascii="宋体" w:hAnsi="宋体" w:cs="宋体"/>
                <w:kern w:val="0"/>
                <w:szCs w:val="21"/>
              </w:rPr>
              <w:br w:type="textWrapping"/>
            </w:r>
            <w:r>
              <w:rPr>
                <w:rFonts w:hint="eastAsia" w:ascii="宋体" w:hAnsi="宋体" w:cs="宋体"/>
                <w:kern w:val="0"/>
                <w:szCs w:val="21"/>
              </w:rPr>
              <w:t>（3）监理材料形成、提交及时。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信创工作要求</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分）</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满足</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考察项目是否满足信创工作要求。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商用密码应用及安全性评估要求</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分）</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满足</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考察项目相对应的政务信息系统是否开展商用密码应用安全性评估。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等保测评要求</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分）</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满足</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考察项目相对应的政务信息系统安全测评的通过情况。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软件测评实行规范度</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分）</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规范</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考察项目投资在100万元（含）</w:t>
            </w:r>
            <w:r>
              <w:rPr>
                <w:rFonts w:hint="eastAsia" w:ascii="宋体" w:hAnsi="宋体" w:cs="宋体"/>
                <w:kern w:val="0"/>
                <w:szCs w:val="21"/>
              </w:rPr>
              <w:br w:type="textWrapping"/>
            </w:r>
            <w:r>
              <w:rPr>
                <w:rFonts w:hint="eastAsia" w:ascii="宋体" w:hAnsi="宋体" w:cs="宋体"/>
                <w:kern w:val="0"/>
                <w:szCs w:val="21"/>
              </w:rPr>
              <w:t>以上的软件类项目，是否规范开展软件测评工作，需要满足以下条件：</w:t>
            </w:r>
            <w:r>
              <w:rPr>
                <w:rFonts w:hint="eastAsia" w:ascii="宋体" w:hAnsi="宋体" w:cs="宋体"/>
                <w:kern w:val="0"/>
                <w:szCs w:val="21"/>
              </w:rPr>
              <w:br w:type="textWrapping"/>
            </w:r>
            <w:r>
              <w:rPr>
                <w:rFonts w:hint="eastAsia" w:ascii="宋体" w:hAnsi="宋体" w:cs="宋体"/>
                <w:kern w:val="0"/>
                <w:szCs w:val="21"/>
              </w:rPr>
              <w:t>（1）聘请资质符合的测评单位；</w:t>
            </w:r>
            <w:r>
              <w:rPr>
                <w:rFonts w:hint="eastAsia" w:ascii="宋体" w:hAnsi="宋体" w:cs="宋体"/>
                <w:kern w:val="0"/>
                <w:szCs w:val="21"/>
              </w:rPr>
              <w:br w:type="textWrapping"/>
            </w:r>
            <w:r>
              <w:rPr>
                <w:rFonts w:hint="eastAsia" w:ascii="宋体" w:hAnsi="宋体" w:cs="宋体"/>
                <w:kern w:val="0"/>
                <w:szCs w:val="21"/>
              </w:rPr>
              <w:t>（2）测评记录完整；</w:t>
            </w:r>
            <w:r>
              <w:rPr>
                <w:rFonts w:hint="eastAsia" w:ascii="宋体" w:hAnsi="宋体" w:cs="宋体"/>
                <w:kern w:val="0"/>
                <w:szCs w:val="21"/>
              </w:rPr>
              <w:br w:type="textWrapping"/>
            </w:r>
            <w:r>
              <w:rPr>
                <w:rFonts w:hint="eastAsia" w:ascii="宋体" w:hAnsi="宋体" w:cs="宋体"/>
                <w:kern w:val="0"/>
                <w:szCs w:val="21"/>
              </w:rPr>
              <w:t>（3）财评材料形成、提交及时。</w:t>
            </w:r>
          </w:p>
        </w:tc>
      </w:tr>
    </w:tbl>
    <w:p>
      <w:pPr>
        <w:pStyle w:val="78"/>
        <w:numPr>
          <w:ilvl w:val="0"/>
          <w:numId w:val="0"/>
        </w:numPr>
        <w:spacing w:before="156" w:after="156"/>
        <w:jc w:val="center"/>
        <w:outlineLvl w:val="9"/>
      </w:pPr>
      <w:r>
        <w:br w:type="page"/>
      </w:r>
      <w:r>
        <w:rPr>
          <w:rFonts w:hint="eastAsia"/>
        </w:rPr>
        <w:t>表A</w:t>
      </w:r>
      <w:r>
        <w:t xml:space="preserve">.1 </w:t>
      </w:r>
      <w:r>
        <w:rPr>
          <w:rFonts w:hint="eastAsia"/>
        </w:rPr>
        <w:t>建设类信息化项目建设运行绩效评价指标</w:t>
      </w:r>
      <w:r>
        <w:rPr>
          <w:rFonts w:hint="eastAsia" w:ascii="宋体" w:hAnsi="宋体" w:eastAsia="宋体"/>
        </w:rPr>
        <w:t>（续）</w:t>
      </w:r>
    </w:p>
    <w:tbl>
      <w:tblPr>
        <w:tblStyle w:val="32"/>
        <w:tblW w:w="9351" w:type="dxa"/>
        <w:tblInd w:w="11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129"/>
        <w:gridCol w:w="1134"/>
        <w:gridCol w:w="709"/>
        <w:gridCol w:w="1276"/>
        <w:gridCol w:w="1276"/>
        <w:gridCol w:w="382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Align w:val="center"/>
          </w:tcPr>
          <w:p>
            <w:pPr>
              <w:widowControl/>
              <w:jc w:val="left"/>
              <w:rPr>
                <w:rFonts w:ascii="宋体" w:hAnsi="宋体" w:cs="宋体"/>
                <w:kern w:val="0"/>
                <w:szCs w:val="21"/>
              </w:rPr>
            </w:pPr>
            <w:r>
              <w:rPr>
                <w:rFonts w:hint="eastAsia" w:ascii="宋体" w:hAnsi="宋体" w:cs="宋体"/>
                <w:kern w:val="0"/>
                <w:szCs w:val="21"/>
              </w:rPr>
              <w:t>一级指标</w:t>
            </w:r>
          </w:p>
        </w:tc>
        <w:tc>
          <w:tcPr>
            <w:tcW w:w="1134" w:type="dxa"/>
            <w:vAlign w:val="center"/>
          </w:tcPr>
          <w:p>
            <w:pPr>
              <w:widowControl/>
              <w:jc w:val="left"/>
              <w:rPr>
                <w:rFonts w:ascii="宋体" w:hAnsi="宋体" w:cs="宋体"/>
                <w:kern w:val="0"/>
                <w:szCs w:val="21"/>
              </w:rPr>
            </w:pPr>
            <w:r>
              <w:rPr>
                <w:rFonts w:hint="eastAsia" w:ascii="宋体" w:hAnsi="宋体" w:cs="宋体"/>
                <w:kern w:val="0"/>
                <w:szCs w:val="21"/>
              </w:rPr>
              <w:t>二级指标</w:t>
            </w:r>
          </w:p>
        </w:tc>
        <w:tc>
          <w:tcPr>
            <w:tcW w:w="709" w:type="dxa"/>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三级指标</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目标值</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指标解释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restart"/>
            <w:vAlign w:val="center"/>
          </w:tcPr>
          <w:p>
            <w:pPr>
              <w:widowControl/>
              <w:jc w:val="left"/>
              <w:rPr>
                <w:rFonts w:ascii="宋体" w:hAnsi="宋体" w:cs="宋体"/>
                <w:kern w:val="0"/>
                <w:szCs w:val="21"/>
              </w:rPr>
            </w:pPr>
            <w:r>
              <w:rPr>
                <w:rFonts w:hint="eastAsia" w:ascii="宋体" w:hAnsi="宋体" w:cs="宋体"/>
                <w:kern w:val="0"/>
                <w:szCs w:val="21"/>
              </w:rPr>
              <w:t>项目管理</w:t>
            </w:r>
            <w:r>
              <w:rPr>
                <w:rFonts w:hint="eastAsia" w:ascii="宋体" w:hAnsi="宋体" w:cs="宋体"/>
                <w:kern w:val="0"/>
                <w:szCs w:val="21"/>
              </w:rPr>
              <w:br w:type="textWrapping"/>
            </w:r>
            <w:r>
              <w:rPr>
                <w:rFonts w:hint="eastAsia" w:ascii="宋体" w:hAnsi="宋体" w:cs="宋体"/>
                <w:kern w:val="0"/>
                <w:szCs w:val="21"/>
              </w:rPr>
              <w:t>（32分）</w:t>
            </w:r>
          </w:p>
        </w:tc>
        <w:tc>
          <w:tcPr>
            <w:tcW w:w="1134" w:type="dxa"/>
            <w:vMerge w:val="restart"/>
            <w:vAlign w:val="center"/>
          </w:tcPr>
          <w:p>
            <w:pPr>
              <w:widowControl/>
              <w:jc w:val="center"/>
              <w:rPr>
                <w:rFonts w:ascii="宋体" w:hAnsi="宋体" w:cs="宋体"/>
                <w:kern w:val="0"/>
                <w:szCs w:val="21"/>
              </w:rPr>
            </w:pPr>
            <w:r>
              <w:rPr>
                <w:rFonts w:hint="eastAsia" w:ascii="宋体" w:hAnsi="宋体" w:cs="宋体"/>
                <w:kern w:val="0"/>
                <w:szCs w:val="21"/>
              </w:rPr>
              <w:t>验收管理</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分）</w:t>
            </w:r>
          </w:p>
        </w:tc>
        <w:tc>
          <w:tcPr>
            <w:tcW w:w="709"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项目验收过程合规性</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分）</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规范</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考察项目验收过程是否合规：</w:t>
            </w:r>
            <w:r>
              <w:rPr>
                <w:rFonts w:hint="eastAsia" w:ascii="宋体" w:hAnsi="宋体" w:cs="宋体"/>
                <w:kern w:val="0"/>
                <w:szCs w:val="21"/>
              </w:rPr>
              <w:br w:type="textWrapping"/>
            </w:r>
            <w:r>
              <w:rPr>
                <w:rFonts w:hint="eastAsia" w:ascii="宋体" w:hAnsi="宋体" w:cs="宋体"/>
                <w:kern w:val="0"/>
                <w:szCs w:val="21"/>
              </w:rPr>
              <w:t>（1）项目验收前，实施单位应向信息化主管部门提交验收申请，填报项目验收申请表，并附项目验收准备材料，经信息化主管部门审核同意后方可组织开展验收。</w:t>
            </w:r>
            <w:r>
              <w:rPr>
                <w:rFonts w:hint="eastAsia" w:ascii="宋体" w:hAnsi="宋体" w:cs="宋体"/>
                <w:kern w:val="0"/>
                <w:szCs w:val="21"/>
              </w:rPr>
              <w:br w:type="textWrapping"/>
            </w:r>
            <w:r>
              <w:rPr>
                <w:rFonts w:hint="eastAsia" w:ascii="宋体" w:hAnsi="宋体" w:cs="宋体"/>
                <w:kern w:val="0"/>
                <w:szCs w:val="21"/>
              </w:rPr>
              <w:t>（2）实施单位应组织专家对项目进行竣工验收。</w:t>
            </w:r>
            <w:r>
              <w:rPr>
                <w:rFonts w:hint="eastAsia" w:ascii="宋体" w:hAnsi="宋体" w:cs="宋体"/>
                <w:kern w:val="0"/>
                <w:szCs w:val="21"/>
              </w:rPr>
              <w:br w:type="textWrapping"/>
            </w:r>
            <w:r>
              <w:rPr>
                <w:rFonts w:hint="eastAsia" w:ascii="宋体" w:hAnsi="宋体" w:cs="宋体"/>
                <w:kern w:val="0"/>
                <w:szCs w:val="21"/>
              </w:rPr>
              <w:t>（3）项目验收结束后七个工作日内，实施单位应向信息化主管部门报送验收报告。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资产产权明确性</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分）</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明确</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考察项目验收完成后：</w:t>
            </w:r>
            <w:r>
              <w:rPr>
                <w:rFonts w:hint="eastAsia" w:ascii="宋体" w:hAnsi="宋体" w:cs="宋体"/>
                <w:kern w:val="0"/>
                <w:szCs w:val="21"/>
              </w:rPr>
              <w:br w:type="textWrapping"/>
            </w:r>
            <w:r>
              <w:rPr>
                <w:rFonts w:hint="eastAsia" w:ascii="宋体" w:hAnsi="宋体" w:cs="宋体"/>
                <w:kern w:val="0"/>
                <w:szCs w:val="21"/>
              </w:rPr>
              <w:t>（1）按要求开展互联网资产普查及数据更新报送工作。</w:t>
            </w:r>
            <w:r>
              <w:rPr>
                <w:rFonts w:hint="eastAsia" w:ascii="宋体" w:hAnsi="宋体" w:cs="宋体"/>
                <w:kern w:val="0"/>
                <w:szCs w:val="21"/>
              </w:rPr>
              <w:br w:type="textWrapping"/>
            </w:r>
            <w:r>
              <w:rPr>
                <w:rFonts w:hint="eastAsia" w:ascii="宋体" w:hAnsi="宋体" w:cs="宋体"/>
                <w:kern w:val="0"/>
                <w:szCs w:val="21"/>
              </w:rPr>
              <w:t>（2）资产产权明确，资产转移有相应记录。</w:t>
            </w:r>
            <w:r>
              <w:rPr>
                <w:rFonts w:hint="eastAsia" w:ascii="宋体" w:hAnsi="宋体" w:cs="宋体"/>
                <w:kern w:val="0"/>
                <w:szCs w:val="21"/>
              </w:rPr>
              <w:br w:type="textWrapping"/>
            </w:r>
            <w:r>
              <w:rPr>
                <w:rFonts w:hint="eastAsia" w:ascii="宋体" w:hAnsi="宋体" w:cs="宋体"/>
                <w:kern w:val="0"/>
                <w:szCs w:val="21"/>
              </w:rPr>
              <w:t>（3）该资产归属符合项目实施规定。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restart"/>
            <w:vAlign w:val="center"/>
          </w:tcPr>
          <w:p>
            <w:pPr>
              <w:widowControl/>
              <w:jc w:val="center"/>
              <w:rPr>
                <w:rFonts w:ascii="宋体" w:hAnsi="宋体" w:cs="宋体"/>
                <w:kern w:val="0"/>
                <w:szCs w:val="21"/>
              </w:rPr>
            </w:pPr>
            <w:r>
              <w:rPr>
                <w:rFonts w:hint="eastAsia" w:ascii="宋体" w:hAnsi="宋体" w:cs="宋体"/>
                <w:kern w:val="0"/>
                <w:szCs w:val="21"/>
              </w:rPr>
              <w:t>架构治理</w:t>
            </w:r>
            <w:r>
              <w:rPr>
                <w:rFonts w:hint="eastAsia" w:ascii="宋体" w:hAnsi="宋体" w:cs="宋体"/>
                <w:kern w:val="0"/>
                <w:szCs w:val="21"/>
              </w:rPr>
              <w:br w:type="page"/>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分）</w:t>
            </w:r>
          </w:p>
        </w:tc>
        <w:tc>
          <w:tcPr>
            <w:tcW w:w="709"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基础设施云化集约</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分）</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=100%</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考察系统上云情况：政务应用系统应部署在本级政务云上。</w:t>
            </w:r>
            <w:r>
              <w:rPr>
                <w:rFonts w:hint="eastAsia" w:ascii="宋体" w:hAnsi="宋体" w:cs="宋体"/>
                <w:kern w:val="0"/>
                <w:szCs w:val="21"/>
              </w:rPr>
              <w:br w:type="page"/>
            </w:r>
            <w:r>
              <w:rPr>
                <w:rFonts w:hint="eastAsia" w:ascii="宋体" w:hAnsi="宋体" w:cs="宋体"/>
                <w:kern w:val="0"/>
                <w:szCs w:val="21"/>
              </w:rPr>
              <w:t>云资源使用情况：政务应用系统在试运行期间，政务云资源使用率应满足以下要求：CPU峰值使用率≥20%，内存峰值使用率≥60%，硬盘峰值使用率≥50%。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数据资源共享开放</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分）</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=100%</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政务信息资源编目情况：实施单位应在项目可行性研究报告中预编信息资源目录。</w:t>
            </w:r>
            <w:r>
              <w:rPr>
                <w:rFonts w:hint="eastAsia" w:ascii="宋体" w:hAnsi="宋体" w:cs="宋体"/>
                <w:kern w:val="0"/>
                <w:szCs w:val="21"/>
              </w:rPr>
              <w:br w:type="textWrapping"/>
            </w:r>
            <w:r>
              <w:rPr>
                <w:rFonts w:hint="eastAsia" w:ascii="宋体" w:hAnsi="宋体" w:cs="宋体"/>
                <w:kern w:val="0"/>
                <w:szCs w:val="21"/>
              </w:rPr>
              <w:t>政务信息资源注册情况：实施单位应将政务信息资源注册至政务信息资源共享服务平台。</w:t>
            </w:r>
            <w:r>
              <w:rPr>
                <w:rFonts w:hint="eastAsia" w:ascii="宋体" w:hAnsi="宋体" w:cs="宋体"/>
                <w:kern w:val="0"/>
                <w:szCs w:val="21"/>
              </w:rPr>
              <w:br w:type="textWrapping"/>
            </w:r>
            <w:r>
              <w:rPr>
                <w:rFonts w:hint="eastAsia" w:ascii="宋体" w:hAnsi="宋体" w:cs="宋体"/>
                <w:kern w:val="0"/>
                <w:szCs w:val="21"/>
              </w:rPr>
              <w:t>政务信息资源挂接情况：实施单位应在政务信息资源共享服务平台上实现数据资源挂接。</w:t>
            </w:r>
            <w:r>
              <w:rPr>
                <w:rFonts w:hint="eastAsia" w:ascii="宋体" w:hAnsi="宋体" w:cs="宋体"/>
                <w:kern w:val="0"/>
                <w:szCs w:val="21"/>
              </w:rPr>
              <w:br w:type="textWrapping"/>
            </w:r>
            <w:r>
              <w:rPr>
                <w:rFonts w:hint="eastAsia" w:ascii="宋体" w:hAnsi="宋体" w:cs="宋体"/>
                <w:kern w:val="0"/>
                <w:szCs w:val="21"/>
              </w:rPr>
              <w:t>政务信息资源治理情况：实施单位应及时关注项目对应的数据质量情况，避免出现如数据未脱敏、测试数据、错误数据等情况。</w:t>
            </w:r>
            <w:r>
              <w:rPr>
                <w:rFonts w:hint="eastAsia" w:ascii="宋体" w:hAnsi="宋体" w:cs="宋体"/>
                <w:kern w:val="0"/>
                <w:szCs w:val="21"/>
              </w:rPr>
              <w:br w:type="textWrapping"/>
            </w:r>
            <w:r>
              <w:rPr>
                <w:rFonts w:hint="eastAsia" w:ascii="宋体" w:hAnsi="宋体" w:cs="宋体"/>
                <w:kern w:val="0"/>
                <w:szCs w:val="21"/>
              </w:rPr>
              <w:t>外部数据资源对接情况：跨部门、跨层级数据共享交换应按照项目外部数据资源对接清单要求，通过政务信息资源共享服务平台实现。</w:t>
            </w:r>
          </w:p>
        </w:tc>
      </w:tr>
    </w:tbl>
    <w:p>
      <w:pPr>
        <w:pStyle w:val="78"/>
        <w:numPr>
          <w:ilvl w:val="0"/>
          <w:numId w:val="0"/>
        </w:numPr>
        <w:spacing w:before="156" w:after="156"/>
        <w:jc w:val="center"/>
        <w:outlineLvl w:val="9"/>
      </w:pPr>
      <w:r>
        <w:br w:type="page"/>
      </w:r>
      <w:r>
        <w:rPr>
          <w:rFonts w:hint="eastAsia"/>
        </w:rPr>
        <w:t>表A</w:t>
      </w:r>
      <w:r>
        <w:t xml:space="preserve">.1 </w:t>
      </w:r>
      <w:r>
        <w:rPr>
          <w:rFonts w:hint="eastAsia"/>
        </w:rPr>
        <w:t>建设类信息化项目建设运行绩效评价指标</w:t>
      </w:r>
      <w:r>
        <w:rPr>
          <w:rFonts w:hint="eastAsia" w:ascii="宋体" w:hAnsi="宋体" w:eastAsia="宋体"/>
        </w:rPr>
        <w:t>（续）</w:t>
      </w:r>
    </w:p>
    <w:tbl>
      <w:tblPr>
        <w:tblStyle w:val="32"/>
        <w:tblW w:w="9351" w:type="dxa"/>
        <w:tblInd w:w="11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129"/>
        <w:gridCol w:w="1134"/>
        <w:gridCol w:w="709"/>
        <w:gridCol w:w="1276"/>
        <w:gridCol w:w="1134"/>
        <w:gridCol w:w="396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Align w:val="center"/>
          </w:tcPr>
          <w:p>
            <w:pPr>
              <w:widowControl/>
              <w:jc w:val="left"/>
              <w:rPr>
                <w:rFonts w:ascii="宋体" w:hAnsi="宋体" w:cs="宋体"/>
                <w:kern w:val="0"/>
                <w:szCs w:val="21"/>
              </w:rPr>
            </w:pPr>
            <w:r>
              <w:rPr>
                <w:rFonts w:hint="eastAsia" w:ascii="宋体" w:hAnsi="宋体" w:cs="宋体"/>
                <w:kern w:val="0"/>
                <w:szCs w:val="21"/>
              </w:rPr>
              <w:t>一级指标</w:t>
            </w:r>
          </w:p>
        </w:tc>
        <w:tc>
          <w:tcPr>
            <w:tcW w:w="1134" w:type="dxa"/>
            <w:vAlign w:val="center"/>
          </w:tcPr>
          <w:p>
            <w:pPr>
              <w:widowControl/>
              <w:jc w:val="left"/>
              <w:rPr>
                <w:rFonts w:ascii="宋体" w:hAnsi="宋体" w:cs="宋体"/>
                <w:kern w:val="0"/>
                <w:szCs w:val="21"/>
              </w:rPr>
            </w:pPr>
            <w:r>
              <w:rPr>
                <w:rFonts w:hint="eastAsia" w:ascii="宋体" w:hAnsi="宋体" w:cs="宋体"/>
                <w:kern w:val="0"/>
                <w:szCs w:val="21"/>
              </w:rPr>
              <w:t>二级指标</w:t>
            </w:r>
          </w:p>
        </w:tc>
        <w:tc>
          <w:tcPr>
            <w:tcW w:w="709" w:type="dxa"/>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三级指标</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目标值</w:t>
            </w:r>
          </w:p>
        </w:tc>
        <w:tc>
          <w:tcPr>
            <w:tcW w:w="3969" w:type="dxa"/>
            <w:vAlign w:val="center"/>
          </w:tcPr>
          <w:p>
            <w:pPr>
              <w:widowControl/>
              <w:jc w:val="left"/>
              <w:rPr>
                <w:rFonts w:ascii="宋体" w:hAnsi="宋体" w:cs="宋体"/>
                <w:kern w:val="0"/>
                <w:szCs w:val="21"/>
              </w:rPr>
            </w:pPr>
            <w:r>
              <w:rPr>
                <w:rFonts w:hint="eastAsia" w:ascii="宋体" w:hAnsi="宋体" w:cs="宋体"/>
                <w:kern w:val="0"/>
                <w:szCs w:val="21"/>
              </w:rPr>
              <w:t>指标解释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restart"/>
            <w:vAlign w:val="center"/>
          </w:tcPr>
          <w:p>
            <w:pPr>
              <w:widowControl/>
              <w:jc w:val="left"/>
              <w:rPr>
                <w:rFonts w:ascii="宋体" w:hAnsi="宋体" w:cs="宋体"/>
                <w:kern w:val="0"/>
                <w:szCs w:val="21"/>
              </w:rPr>
            </w:pPr>
            <w:r>
              <w:rPr>
                <w:rFonts w:hint="eastAsia" w:ascii="宋体" w:hAnsi="宋体" w:cs="宋体"/>
                <w:kern w:val="0"/>
                <w:szCs w:val="21"/>
              </w:rPr>
              <w:t>项目管理</w:t>
            </w:r>
            <w:r>
              <w:rPr>
                <w:rFonts w:hint="eastAsia" w:ascii="宋体" w:hAnsi="宋体" w:cs="宋体"/>
                <w:kern w:val="0"/>
                <w:szCs w:val="21"/>
              </w:rPr>
              <w:br w:type="textWrapping"/>
            </w:r>
            <w:r>
              <w:rPr>
                <w:rFonts w:hint="eastAsia" w:ascii="宋体" w:hAnsi="宋体" w:cs="宋体"/>
                <w:kern w:val="0"/>
                <w:szCs w:val="21"/>
              </w:rPr>
              <w:t>（32分）</w:t>
            </w:r>
          </w:p>
        </w:tc>
        <w:tc>
          <w:tcPr>
            <w:tcW w:w="1134" w:type="dxa"/>
            <w:vMerge w:val="restart"/>
            <w:vAlign w:val="center"/>
          </w:tcPr>
          <w:p>
            <w:pPr>
              <w:widowControl/>
              <w:jc w:val="left"/>
              <w:rPr>
                <w:rFonts w:ascii="宋体" w:hAnsi="宋体" w:cs="宋体"/>
                <w:kern w:val="0"/>
                <w:szCs w:val="21"/>
              </w:rPr>
            </w:pPr>
            <w:r>
              <w:rPr>
                <w:rFonts w:hint="eastAsia" w:ascii="宋体" w:hAnsi="宋体" w:cs="宋体"/>
                <w:kern w:val="0"/>
                <w:szCs w:val="21"/>
              </w:rPr>
              <w:t>架构治理</w:t>
            </w:r>
          </w:p>
          <w:p>
            <w:pPr>
              <w:widowControl/>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分）</w:t>
            </w:r>
          </w:p>
        </w:tc>
        <w:tc>
          <w:tcPr>
            <w:tcW w:w="709"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基础信息资源复用</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分）</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=100%</w:t>
            </w:r>
          </w:p>
        </w:tc>
        <w:tc>
          <w:tcPr>
            <w:tcW w:w="3969" w:type="dxa"/>
            <w:vAlign w:val="center"/>
          </w:tcPr>
          <w:p>
            <w:pPr>
              <w:widowControl/>
              <w:jc w:val="left"/>
              <w:rPr>
                <w:rFonts w:ascii="宋体" w:hAnsi="宋体" w:cs="宋体"/>
                <w:kern w:val="0"/>
                <w:szCs w:val="21"/>
              </w:rPr>
            </w:pPr>
            <w:r>
              <w:rPr>
                <w:rFonts w:hint="eastAsia" w:ascii="宋体" w:hAnsi="宋体" w:cs="宋体"/>
                <w:kern w:val="0"/>
                <w:szCs w:val="21"/>
              </w:rPr>
              <w:t>涉及基础信息资源采集和应用的系统应与基础库对接。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政务协同体系对接</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分）</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=100%</w:t>
            </w:r>
          </w:p>
        </w:tc>
        <w:tc>
          <w:tcPr>
            <w:tcW w:w="3969" w:type="dxa"/>
            <w:vAlign w:val="center"/>
          </w:tcPr>
          <w:p>
            <w:pPr>
              <w:widowControl/>
              <w:jc w:val="left"/>
              <w:rPr>
                <w:rFonts w:ascii="宋体" w:hAnsi="宋体" w:cs="宋体"/>
                <w:kern w:val="0"/>
                <w:szCs w:val="21"/>
              </w:rPr>
            </w:pPr>
            <w:r>
              <w:rPr>
                <w:rFonts w:hint="eastAsia" w:ascii="宋体" w:hAnsi="宋体" w:cs="宋体"/>
                <w:kern w:val="0"/>
                <w:szCs w:val="21"/>
              </w:rPr>
              <w:t>涉及政务工作人员使用的PC端应用应注册至政务协同支撑平台，对接统一用户、统一登录、统一消息。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公共平台赋能应用</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分）</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=100%</w:t>
            </w:r>
          </w:p>
        </w:tc>
        <w:tc>
          <w:tcPr>
            <w:tcW w:w="3969" w:type="dxa"/>
            <w:vAlign w:val="center"/>
          </w:tcPr>
          <w:p>
            <w:pPr>
              <w:widowControl/>
              <w:jc w:val="left"/>
              <w:rPr>
                <w:rFonts w:ascii="宋体" w:hAnsi="宋体" w:cs="宋体"/>
                <w:kern w:val="0"/>
                <w:szCs w:val="21"/>
              </w:rPr>
            </w:pPr>
            <w:r>
              <w:rPr>
                <w:rFonts w:hint="eastAsia" w:ascii="宋体" w:hAnsi="宋体" w:cs="宋体"/>
                <w:kern w:val="0"/>
                <w:szCs w:val="21"/>
              </w:rPr>
              <w:t>涉及视频、物联网、融合通信的，应与城运平台实现对接。</w:t>
            </w:r>
            <w:r>
              <w:rPr>
                <w:rFonts w:hint="eastAsia" w:ascii="宋体" w:hAnsi="宋体" w:cs="宋体"/>
                <w:kern w:val="0"/>
                <w:szCs w:val="21"/>
              </w:rPr>
              <w:br w:type="textWrapping"/>
            </w:r>
            <w:r>
              <w:rPr>
                <w:rFonts w:hint="eastAsia" w:ascii="宋体" w:hAnsi="宋体" w:cs="宋体"/>
                <w:kern w:val="0"/>
                <w:szCs w:val="21"/>
              </w:rPr>
              <w:t>涉及对居民、企业提供服务的移动端应用对接至“惠姑苏”APP。</w:t>
            </w:r>
            <w:r>
              <w:rPr>
                <w:rFonts w:hint="eastAsia" w:ascii="宋体" w:hAnsi="宋体" w:cs="宋体"/>
                <w:kern w:val="0"/>
                <w:szCs w:val="21"/>
              </w:rPr>
              <w:br w:type="textWrapping"/>
            </w:r>
            <w:r>
              <w:rPr>
                <w:rFonts w:hint="eastAsia" w:ascii="宋体" w:hAnsi="宋体" w:cs="宋体"/>
                <w:kern w:val="0"/>
                <w:szCs w:val="21"/>
              </w:rPr>
              <w:t>涉及对政务工作人员提供服务的移动端应用对接至“姑苏智慧政务”APP。</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9351" w:type="dxa"/>
            <w:gridSpan w:val="6"/>
            <w:vAlign w:val="center"/>
          </w:tcPr>
          <w:p>
            <w:pPr>
              <w:widowControl/>
              <w:jc w:val="center"/>
              <w:rPr>
                <w:rFonts w:ascii="宋体" w:hAnsi="宋体" w:cs="宋体"/>
                <w:kern w:val="0"/>
                <w:szCs w:val="21"/>
              </w:rPr>
            </w:pPr>
            <w:r>
              <w:rPr>
                <w:rFonts w:hint="eastAsia" w:ascii="宋体" w:hAnsi="宋体" w:cs="宋体"/>
                <w:kern w:val="0"/>
                <w:szCs w:val="21"/>
              </w:rPr>
              <w:t>个性指标（60分）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restart"/>
            <w:vAlign w:val="center"/>
          </w:tcPr>
          <w:p>
            <w:pPr>
              <w:widowControl/>
              <w:jc w:val="center"/>
              <w:rPr>
                <w:rFonts w:ascii="宋体" w:hAnsi="宋体" w:cs="宋体"/>
                <w:kern w:val="0"/>
                <w:szCs w:val="21"/>
              </w:rPr>
            </w:pPr>
            <w:r>
              <w:rPr>
                <w:rFonts w:hint="eastAsia" w:ascii="宋体" w:hAnsi="宋体" w:cs="宋体"/>
                <w:kern w:val="0"/>
                <w:szCs w:val="21"/>
              </w:rPr>
              <w:t>项目产出</w:t>
            </w:r>
            <w:r>
              <w:rPr>
                <w:rFonts w:hint="eastAsia" w:ascii="宋体" w:hAnsi="宋体" w:cs="宋体"/>
                <w:kern w:val="0"/>
                <w:szCs w:val="21"/>
              </w:rPr>
              <w:br w:type="textWrapping"/>
            </w:r>
            <w:r>
              <w:rPr>
                <w:rFonts w:hint="eastAsia" w:ascii="宋体" w:hAnsi="宋体" w:cs="宋体"/>
                <w:kern w:val="0"/>
                <w:szCs w:val="21"/>
              </w:rPr>
              <w:t>（20分）</w:t>
            </w:r>
          </w:p>
        </w:tc>
        <w:tc>
          <w:tcPr>
            <w:tcW w:w="1134" w:type="dxa"/>
            <w:vMerge w:val="restart"/>
            <w:vAlign w:val="center"/>
          </w:tcPr>
          <w:p>
            <w:pPr>
              <w:widowControl/>
              <w:jc w:val="center"/>
              <w:rPr>
                <w:rFonts w:ascii="宋体" w:hAnsi="宋体" w:cs="宋体"/>
                <w:kern w:val="0"/>
                <w:szCs w:val="21"/>
              </w:rPr>
            </w:pPr>
            <w:r>
              <w:rPr>
                <w:rFonts w:hint="eastAsia" w:ascii="宋体" w:hAnsi="宋体" w:cs="宋体"/>
                <w:kern w:val="0"/>
                <w:szCs w:val="21"/>
              </w:rPr>
              <w:t>产出数量</w:t>
            </w: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项目硬件采购完成率</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=100%</w:t>
            </w:r>
          </w:p>
        </w:tc>
        <w:tc>
          <w:tcPr>
            <w:tcW w:w="3969" w:type="dxa"/>
            <w:vAlign w:val="center"/>
          </w:tcPr>
          <w:p>
            <w:pPr>
              <w:widowControl/>
              <w:jc w:val="left"/>
              <w:rPr>
                <w:rFonts w:ascii="宋体" w:hAnsi="宋体" w:cs="宋体"/>
                <w:kern w:val="0"/>
                <w:szCs w:val="21"/>
              </w:rPr>
            </w:pPr>
            <w:r>
              <w:rPr>
                <w:rFonts w:hint="eastAsia" w:ascii="宋体" w:hAnsi="宋体" w:cs="宋体"/>
                <w:kern w:val="0"/>
                <w:szCs w:val="21"/>
              </w:rPr>
              <w:t>考察项目是否按照采购清单完成所有硬件采购（需提供采购清单）。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软件开发任务完成率</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=100%</w:t>
            </w:r>
          </w:p>
        </w:tc>
        <w:tc>
          <w:tcPr>
            <w:tcW w:w="3969" w:type="dxa"/>
            <w:vAlign w:val="center"/>
          </w:tcPr>
          <w:p>
            <w:pPr>
              <w:widowControl/>
              <w:jc w:val="left"/>
              <w:rPr>
                <w:rFonts w:ascii="宋体" w:hAnsi="宋体" w:cs="宋体"/>
                <w:kern w:val="0"/>
                <w:szCs w:val="21"/>
              </w:rPr>
            </w:pPr>
            <w:r>
              <w:rPr>
                <w:rFonts w:hint="eastAsia" w:ascii="宋体" w:hAnsi="宋体" w:cs="宋体"/>
                <w:kern w:val="0"/>
                <w:szCs w:val="21"/>
              </w:rPr>
              <w:t>考察项目是否按照功能清单完成所有软件开发内容（需提供功能清单）。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对接数据完成率</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=100%</w:t>
            </w:r>
          </w:p>
        </w:tc>
        <w:tc>
          <w:tcPr>
            <w:tcW w:w="3969" w:type="dxa"/>
            <w:vAlign w:val="center"/>
          </w:tcPr>
          <w:p>
            <w:pPr>
              <w:widowControl/>
              <w:jc w:val="left"/>
              <w:rPr>
                <w:rFonts w:ascii="宋体" w:hAnsi="宋体" w:cs="宋体"/>
                <w:kern w:val="0"/>
                <w:szCs w:val="21"/>
              </w:rPr>
            </w:pPr>
            <w:r>
              <w:rPr>
                <w:rFonts w:hint="eastAsia" w:ascii="宋体" w:hAnsi="宋体" w:cs="宋体"/>
                <w:kern w:val="0"/>
                <w:szCs w:val="21"/>
              </w:rPr>
              <w:t>考察项目是否按照可研或招标文件要求，完成所有数据对接（需提供数据清单）。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软件测评、监理、等保服务完成率</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=100%</w:t>
            </w:r>
          </w:p>
        </w:tc>
        <w:tc>
          <w:tcPr>
            <w:tcW w:w="3969" w:type="dxa"/>
            <w:vAlign w:val="center"/>
          </w:tcPr>
          <w:p>
            <w:pPr>
              <w:widowControl/>
              <w:jc w:val="left"/>
              <w:rPr>
                <w:rFonts w:ascii="宋体" w:hAnsi="宋体" w:cs="宋体"/>
                <w:kern w:val="0"/>
                <w:szCs w:val="21"/>
              </w:rPr>
            </w:pPr>
            <w:r>
              <w:rPr>
                <w:rFonts w:hint="eastAsia" w:ascii="宋体" w:hAnsi="宋体" w:cs="宋体"/>
                <w:kern w:val="0"/>
                <w:szCs w:val="21"/>
              </w:rPr>
              <w:t>考察项目是否按照软件测评、监理、等保要求完成相关工作。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项目驻场人员数量</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=XX人</w:t>
            </w:r>
          </w:p>
        </w:tc>
        <w:tc>
          <w:tcPr>
            <w:tcW w:w="3969" w:type="dxa"/>
            <w:vAlign w:val="center"/>
          </w:tcPr>
          <w:p>
            <w:pPr>
              <w:widowControl/>
              <w:jc w:val="left"/>
              <w:rPr>
                <w:rFonts w:ascii="宋体" w:hAnsi="宋体" w:cs="宋体"/>
                <w:kern w:val="0"/>
                <w:szCs w:val="21"/>
              </w:rPr>
            </w:pPr>
            <w:r>
              <w:rPr>
                <w:rFonts w:hint="eastAsia" w:ascii="宋体" w:hAnsi="宋体" w:cs="宋体"/>
                <w:kern w:val="0"/>
                <w:szCs w:val="21"/>
              </w:rPr>
              <w:t>考察项目是否按照招标文件、采购合同等约定要求配置驻场人员。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w:t>
            </w:r>
          </w:p>
        </w:tc>
        <w:tc>
          <w:tcPr>
            <w:tcW w:w="1134" w:type="dxa"/>
            <w:vAlign w:val="center"/>
          </w:tcPr>
          <w:p>
            <w:pPr>
              <w:widowControl/>
              <w:jc w:val="center"/>
              <w:rPr>
                <w:rFonts w:ascii="宋体" w:hAnsi="宋体" w:cs="宋体"/>
                <w:kern w:val="0"/>
                <w:szCs w:val="21"/>
              </w:rPr>
            </w:pPr>
          </w:p>
        </w:tc>
        <w:tc>
          <w:tcPr>
            <w:tcW w:w="3969" w:type="dxa"/>
            <w:vAlign w:val="center"/>
          </w:tcPr>
          <w:p>
            <w:pPr>
              <w:widowControl/>
              <w:jc w:val="left"/>
              <w:rPr>
                <w:rFonts w:ascii="宋体" w:hAnsi="宋体" w:cs="宋体"/>
                <w:kern w:val="0"/>
                <w:szCs w:val="21"/>
              </w:rPr>
            </w:pPr>
            <w:r>
              <w:rPr>
                <w:rFonts w:hint="eastAsia" w:ascii="宋体" w:hAnsi="宋体" w:cs="宋体"/>
                <w:kern w:val="0"/>
                <w:szCs w:val="21"/>
              </w:rPr>
              <w:t>考察与项目预算构成相对应的其他产出数量指标。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restart"/>
            <w:vAlign w:val="center"/>
          </w:tcPr>
          <w:p>
            <w:pPr>
              <w:widowControl/>
              <w:jc w:val="center"/>
              <w:rPr>
                <w:rFonts w:ascii="宋体" w:hAnsi="宋体" w:cs="宋体"/>
                <w:kern w:val="0"/>
                <w:szCs w:val="21"/>
              </w:rPr>
            </w:pPr>
            <w:r>
              <w:rPr>
                <w:rFonts w:hint="eastAsia" w:ascii="宋体" w:hAnsi="宋体" w:cs="宋体"/>
                <w:kern w:val="0"/>
                <w:szCs w:val="21"/>
              </w:rPr>
              <w:t>产出质量</w:t>
            </w: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项目验收通过率</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=100%</w:t>
            </w:r>
          </w:p>
        </w:tc>
        <w:tc>
          <w:tcPr>
            <w:tcW w:w="3969" w:type="dxa"/>
            <w:vAlign w:val="center"/>
          </w:tcPr>
          <w:p>
            <w:pPr>
              <w:widowControl/>
              <w:jc w:val="left"/>
              <w:rPr>
                <w:rFonts w:ascii="宋体" w:hAnsi="宋体" w:cs="宋体"/>
                <w:kern w:val="0"/>
                <w:szCs w:val="21"/>
              </w:rPr>
            </w:pPr>
            <w:r>
              <w:rPr>
                <w:rFonts w:hint="eastAsia" w:ascii="宋体" w:hAnsi="宋体" w:cs="宋体"/>
                <w:kern w:val="0"/>
                <w:szCs w:val="21"/>
              </w:rPr>
              <w:t>考察项目一次性验收通过情况。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软件测评、监理、等保服务考核通过率</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=100%</w:t>
            </w:r>
          </w:p>
        </w:tc>
        <w:tc>
          <w:tcPr>
            <w:tcW w:w="3969" w:type="dxa"/>
            <w:vAlign w:val="center"/>
          </w:tcPr>
          <w:p>
            <w:pPr>
              <w:widowControl/>
              <w:jc w:val="left"/>
              <w:rPr>
                <w:rFonts w:ascii="宋体" w:hAnsi="宋体" w:cs="宋体"/>
                <w:kern w:val="0"/>
                <w:szCs w:val="21"/>
              </w:rPr>
            </w:pPr>
            <w:r>
              <w:rPr>
                <w:rFonts w:hint="eastAsia" w:ascii="宋体" w:hAnsi="宋体" w:cs="宋体"/>
                <w:kern w:val="0"/>
                <w:szCs w:val="21"/>
              </w:rPr>
              <w:t>考察项目软件测评、监理、等保服务是否按照招标文件、采购合同等约定要求履行到位。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项目驻场人员资质符合度</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=100%</w:t>
            </w:r>
          </w:p>
        </w:tc>
        <w:tc>
          <w:tcPr>
            <w:tcW w:w="3969" w:type="dxa"/>
            <w:vAlign w:val="center"/>
          </w:tcPr>
          <w:p>
            <w:pPr>
              <w:widowControl/>
              <w:jc w:val="left"/>
              <w:rPr>
                <w:rFonts w:ascii="宋体" w:hAnsi="宋体" w:cs="宋体"/>
                <w:kern w:val="0"/>
                <w:szCs w:val="21"/>
              </w:rPr>
            </w:pPr>
            <w:r>
              <w:rPr>
                <w:rFonts w:hint="eastAsia" w:ascii="宋体" w:hAnsi="宋体" w:cs="宋体"/>
                <w:kern w:val="0"/>
                <w:szCs w:val="21"/>
              </w:rPr>
              <w:t>考察项目驻场人员资质是否符合招标文件、采购合同等约定要求。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w:t>
            </w:r>
          </w:p>
        </w:tc>
        <w:tc>
          <w:tcPr>
            <w:tcW w:w="1134" w:type="dxa"/>
            <w:noWrap/>
            <w:vAlign w:val="center"/>
          </w:tcPr>
          <w:p>
            <w:pPr>
              <w:widowControl/>
              <w:jc w:val="left"/>
              <w:rPr>
                <w:rFonts w:ascii="宋体" w:hAnsi="宋体" w:cs="宋体"/>
                <w:kern w:val="0"/>
                <w:szCs w:val="21"/>
              </w:rPr>
            </w:pPr>
          </w:p>
        </w:tc>
        <w:tc>
          <w:tcPr>
            <w:tcW w:w="3969" w:type="dxa"/>
            <w:vAlign w:val="center"/>
          </w:tcPr>
          <w:p>
            <w:pPr>
              <w:widowControl/>
              <w:jc w:val="left"/>
              <w:rPr>
                <w:rFonts w:ascii="宋体" w:hAnsi="宋体" w:cs="宋体"/>
                <w:kern w:val="0"/>
                <w:szCs w:val="21"/>
              </w:rPr>
            </w:pPr>
            <w:r>
              <w:rPr>
                <w:rFonts w:hint="eastAsia" w:ascii="宋体" w:hAnsi="宋体" w:cs="宋体"/>
                <w:kern w:val="0"/>
                <w:szCs w:val="21"/>
              </w:rPr>
              <w:t>考察与项目建设相关的其他方面的质量要求。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产出时效</w:t>
            </w: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项目完成及时性</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及时</w:t>
            </w:r>
          </w:p>
        </w:tc>
        <w:tc>
          <w:tcPr>
            <w:tcW w:w="3969" w:type="dxa"/>
            <w:vAlign w:val="center"/>
          </w:tcPr>
          <w:p>
            <w:pPr>
              <w:widowControl/>
              <w:jc w:val="left"/>
              <w:rPr>
                <w:rFonts w:ascii="宋体" w:hAnsi="宋体" w:cs="宋体"/>
                <w:kern w:val="0"/>
                <w:szCs w:val="21"/>
              </w:rPr>
            </w:pPr>
            <w:r>
              <w:rPr>
                <w:rFonts w:hint="eastAsia" w:ascii="宋体" w:hAnsi="宋体" w:cs="宋体"/>
                <w:kern w:val="0"/>
                <w:szCs w:val="21"/>
              </w:rPr>
              <w:t>考察项目进度是否符合合同、实施计划要求。</w:t>
            </w:r>
          </w:p>
        </w:tc>
      </w:tr>
    </w:tbl>
    <w:p>
      <w:pPr>
        <w:pStyle w:val="78"/>
        <w:numPr>
          <w:ilvl w:val="0"/>
          <w:numId w:val="0"/>
        </w:numPr>
        <w:spacing w:before="156" w:after="156"/>
        <w:jc w:val="center"/>
        <w:outlineLvl w:val="9"/>
      </w:pPr>
      <w:r>
        <w:br w:type="page"/>
      </w:r>
      <w:r>
        <w:rPr>
          <w:rFonts w:hint="eastAsia"/>
        </w:rPr>
        <w:t>表A</w:t>
      </w:r>
      <w:r>
        <w:t xml:space="preserve">.1 </w:t>
      </w:r>
      <w:r>
        <w:rPr>
          <w:rFonts w:hint="eastAsia"/>
        </w:rPr>
        <w:t>建设类信息化项目建设运行绩效评价指标</w:t>
      </w:r>
      <w:r>
        <w:rPr>
          <w:rFonts w:hint="eastAsia" w:ascii="宋体" w:hAnsi="宋体" w:eastAsia="宋体"/>
        </w:rPr>
        <w:t>（续）</w:t>
      </w:r>
    </w:p>
    <w:tbl>
      <w:tblPr>
        <w:tblStyle w:val="32"/>
        <w:tblW w:w="9351" w:type="dxa"/>
        <w:tblInd w:w="11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129"/>
        <w:gridCol w:w="1134"/>
        <w:gridCol w:w="709"/>
        <w:gridCol w:w="1276"/>
        <w:gridCol w:w="1276"/>
        <w:gridCol w:w="382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Align w:val="center"/>
          </w:tcPr>
          <w:p>
            <w:pPr>
              <w:widowControl/>
              <w:jc w:val="left"/>
              <w:rPr>
                <w:rFonts w:ascii="宋体" w:hAnsi="宋体" w:cs="宋体"/>
                <w:kern w:val="0"/>
                <w:szCs w:val="21"/>
              </w:rPr>
            </w:pPr>
            <w:r>
              <w:rPr>
                <w:rFonts w:hint="eastAsia" w:ascii="宋体" w:hAnsi="宋体" w:cs="宋体"/>
                <w:kern w:val="0"/>
                <w:szCs w:val="21"/>
              </w:rPr>
              <w:t>一级指标</w:t>
            </w:r>
          </w:p>
        </w:tc>
        <w:tc>
          <w:tcPr>
            <w:tcW w:w="1134" w:type="dxa"/>
            <w:vAlign w:val="center"/>
          </w:tcPr>
          <w:p>
            <w:pPr>
              <w:widowControl/>
              <w:jc w:val="left"/>
              <w:rPr>
                <w:rFonts w:ascii="宋体" w:hAnsi="宋体" w:cs="宋体"/>
                <w:kern w:val="0"/>
                <w:szCs w:val="21"/>
              </w:rPr>
            </w:pPr>
            <w:r>
              <w:rPr>
                <w:rFonts w:hint="eastAsia" w:ascii="宋体" w:hAnsi="宋体" w:cs="宋体"/>
                <w:kern w:val="0"/>
                <w:szCs w:val="21"/>
              </w:rPr>
              <w:t>二级指标</w:t>
            </w:r>
          </w:p>
        </w:tc>
        <w:tc>
          <w:tcPr>
            <w:tcW w:w="709" w:type="dxa"/>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三级指标</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目标值</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指标解释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restart"/>
            <w:vAlign w:val="center"/>
          </w:tcPr>
          <w:p>
            <w:pPr>
              <w:widowControl/>
              <w:jc w:val="center"/>
              <w:rPr>
                <w:rFonts w:ascii="宋体" w:hAnsi="宋体" w:cs="宋体"/>
                <w:kern w:val="0"/>
                <w:szCs w:val="21"/>
              </w:rPr>
            </w:pPr>
            <w:r>
              <w:rPr>
                <w:rFonts w:hint="eastAsia" w:ascii="宋体" w:hAnsi="宋体" w:cs="宋体"/>
                <w:kern w:val="0"/>
                <w:szCs w:val="21"/>
              </w:rPr>
              <w:t>项目效益</w:t>
            </w:r>
            <w:r>
              <w:rPr>
                <w:rFonts w:hint="eastAsia" w:ascii="宋体" w:hAnsi="宋体" w:cs="宋体"/>
                <w:kern w:val="0"/>
                <w:szCs w:val="21"/>
              </w:rPr>
              <w:br w:type="textWrapping"/>
            </w:r>
            <w:r>
              <w:rPr>
                <w:rFonts w:hint="eastAsia" w:ascii="宋体" w:hAnsi="宋体" w:cs="宋体"/>
                <w:kern w:val="0"/>
                <w:szCs w:val="21"/>
              </w:rPr>
              <w:t>（30分）</w:t>
            </w:r>
          </w:p>
        </w:tc>
        <w:tc>
          <w:tcPr>
            <w:tcW w:w="1134" w:type="dxa"/>
            <w:vMerge w:val="restart"/>
            <w:vAlign w:val="center"/>
          </w:tcPr>
          <w:p>
            <w:pPr>
              <w:widowControl/>
              <w:jc w:val="center"/>
              <w:rPr>
                <w:rFonts w:ascii="宋体" w:hAnsi="宋体" w:cs="宋体"/>
                <w:kern w:val="0"/>
                <w:szCs w:val="21"/>
              </w:rPr>
            </w:pPr>
            <w:r>
              <w:rPr>
                <w:rFonts w:hint="eastAsia" w:ascii="宋体" w:hAnsi="宋体" w:cs="宋体"/>
                <w:kern w:val="0"/>
                <w:szCs w:val="21"/>
              </w:rPr>
              <w:t>系统使用</w:t>
            </w:r>
            <w:r>
              <w:rPr>
                <w:rFonts w:hint="eastAsia" w:ascii="宋体" w:hAnsi="宋体" w:cs="宋体"/>
                <w:kern w:val="0"/>
                <w:szCs w:val="21"/>
              </w:rPr>
              <w:br w:type="textWrapping"/>
            </w:r>
            <w:r>
              <w:rPr>
                <w:rFonts w:hint="eastAsia" w:ascii="宋体" w:hAnsi="宋体" w:cs="宋体"/>
                <w:kern w:val="0"/>
                <w:szCs w:val="21"/>
              </w:rPr>
              <w:t>情况</w:t>
            </w: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系统功能模块在用率</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=100%</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考察项目系统功能模块在用情况。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系统用户注册数量</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≥XXX人</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考察项目系统用户注册数量。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系统用户使用率</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=100%</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考察项目系统用户使用情况。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系统功能稳定性</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稳定</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考察项目系统运行是否稳定。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w:t>
            </w:r>
          </w:p>
        </w:tc>
        <w:tc>
          <w:tcPr>
            <w:tcW w:w="1276" w:type="dxa"/>
            <w:noWrap/>
            <w:vAlign w:val="center"/>
          </w:tcPr>
          <w:p>
            <w:pPr>
              <w:widowControl/>
              <w:jc w:val="left"/>
              <w:rPr>
                <w:rFonts w:ascii="宋体" w:hAnsi="宋体" w:cs="宋体"/>
                <w:kern w:val="0"/>
                <w:szCs w:val="21"/>
              </w:rPr>
            </w:pP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考察项目系统使用方面的其他效益指标。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restart"/>
            <w:vAlign w:val="center"/>
          </w:tcPr>
          <w:p>
            <w:pPr>
              <w:widowControl/>
              <w:jc w:val="center"/>
              <w:rPr>
                <w:rFonts w:ascii="宋体" w:hAnsi="宋体" w:cs="宋体"/>
                <w:kern w:val="0"/>
                <w:szCs w:val="21"/>
              </w:rPr>
            </w:pPr>
            <w:r>
              <w:rPr>
                <w:rFonts w:hint="eastAsia" w:ascii="宋体" w:hAnsi="宋体" w:cs="宋体"/>
                <w:kern w:val="0"/>
                <w:szCs w:val="21"/>
              </w:rPr>
              <w:t>社会效益</w:t>
            </w:r>
            <w:r>
              <w:rPr>
                <w:rFonts w:hint="eastAsia" w:ascii="宋体" w:hAnsi="宋体" w:cs="宋体"/>
                <w:kern w:val="0"/>
                <w:szCs w:val="21"/>
              </w:rPr>
              <w:br w:type="page"/>
            </w:r>
            <w:r>
              <w:rPr>
                <w:rFonts w:hint="eastAsia" w:ascii="宋体" w:hAnsi="宋体" w:cs="宋体"/>
                <w:kern w:val="0"/>
                <w:szCs w:val="21"/>
              </w:rPr>
              <w:t>（经济效益、生态效益）</w:t>
            </w: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w:t>
            </w:r>
          </w:p>
        </w:tc>
        <w:tc>
          <w:tcPr>
            <w:tcW w:w="1276" w:type="dxa"/>
            <w:vAlign w:val="center"/>
          </w:tcPr>
          <w:p>
            <w:pPr>
              <w:widowControl/>
              <w:jc w:val="center"/>
              <w:rPr>
                <w:rFonts w:ascii="宋体" w:hAnsi="宋体" w:cs="宋体"/>
                <w:kern w:val="0"/>
                <w:szCs w:val="21"/>
              </w:rPr>
            </w:pPr>
          </w:p>
        </w:tc>
        <w:tc>
          <w:tcPr>
            <w:tcW w:w="3827" w:type="dxa"/>
            <w:vMerge w:val="restart"/>
            <w:vAlign w:val="center"/>
          </w:tcPr>
          <w:p>
            <w:pPr>
              <w:widowControl/>
              <w:jc w:val="left"/>
              <w:rPr>
                <w:rFonts w:ascii="宋体" w:hAnsi="宋体" w:cs="宋体"/>
                <w:kern w:val="0"/>
                <w:szCs w:val="21"/>
              </w:rPr>
            </w:pPr>
            <w:r>
              <w:rPr>
                <w:rFonts w:hint="eastAsia" w:ascii="宋体" w:hAnsi="宋体" w:cs="宋体"/>
                <w:kern w:val="0"/>
                <w:szCs w:val="21"/>
              </w:rPr>
              <w:t>考察项目系统运行所产生的社会效益（经济效益、生态效益）。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w:t>
            </w:r>
          </w:p>
        </w:tc>
        <w:tc>
          <w:tcPr>
            <w:tcW w:w="1276" w:type="dxa"/>
            <w:vAlign w:val="center"/>
          </w:tcPr>
          <w:p>
            <w:pPr>
              <w:widowControl/>
              <w:jc w:val="center"/>
              <w:rPr>
                <w:rFonts w:ascii="宋体" w:hAnsi="宋体" w:cs="宋体"/>
                <w:kern w:val="0"/>
                <w:szCs w:val="21"/>
              </w:rPr>
            </w:pPr>
          </w:p>
        </w:tc>
        <w:tc>
          <w:tcPr>
            <w:tcW w:w="3827" w:type="dxa"/>
            <w:vMerge w:val="continue"/>
            <w:vAlign w:val="center"/>
          </w:tcPr>
          <w:p>
            <w:pPr>
              <w:widowControl/>
              <w:jc w:val="left"/>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w:t>
            </w:r>
          </w:p>
        </w:tc>
        <w:tc>
          <w:tcPr>
            <w:tcW w:w="1276" w:type="dxa"/>
            <w:vAlign w:val="center"/>
          </w:tcPr>
          <w:p>
            <w:pPr>
              <w:widowControl/>
              <w:jc w:val="center"/>
              <w:rPr>
                <w:rFonts w:ascii="宋体" w:hAnsi="宋体" w:cs="宋体"/>
                <w:kern w:val="0"/>
                <w:szCs w:val="21"/>
              </w:rPr>
            </w:pPr>
          </w:p>
        </w:tc>
        <w:tc>
          <w:tcPr>
            <w:tcW w:w="3827" w:type="dxa"/>
            <w:vMerge w:val="continue"/>
            <w:vAlign w:val="center"/>
          </w:tcPr>
          <w:p>
            <w:pPr>
              <w:widowControl/>
              <w:jc w:val="left"/>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w:t>
            </w:r>
          </w:p>
        </w:tc>
        <w:tc>
          <w:tcPr>
            <w:tcW w:w="1276" w:type="dxa"/>
            <w:vAlign w:val="center"/>
          </w:tcPr>
          <w:p>
            <w:pPr>
              <w:widowControl/>
              <w:jc w:val="center"/>
              <w:rPr>
                <w:rFonts w:ascii="宋体" w:hAnsi="宋体" w:cs="宋体"/>
                <w:kern w:val="0"/>
                <w:szCs w:val="21"/>
              </w:rPr>
            </w:pPr>
          </w:p>
        </w:tc>
        <w:tc>
          <w:tcPr>
            <w:tcW w:w="3827" w:type="dxa"/>
            <w:vMerge w:val="continue"/>
            <w:vAlign w:val="center"/>
          </w:tcPr>
          <w:p>
            <w:pPr>
              <w:widowControl/>
              <w:jc w:val="left"/>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w:t>
            </w:r>
          </w:p>
        </w:tc>
        <w:tc>
          <w:tcPr>
            <w:tcW w:w="1276" w:type="dxa"/>
            <w:vAlign w:val="center"/>
          </w:tcPr>
          <w:p>
            <w:pPr>
              <w:widowControl/>
              <w:jc w:val="center"/>
              <w:rPr>
                <w:rFonts w:ascii="宋体" w:hAnsi="宋体" w:cs="宋体"/>
                <w:kern w:val="0"/>
                <w:szCs w:val="21"/>
              </w:rPr>
            </w:pPr>
          </w:p>
        </w:tc>
        <w:tc>
          <w:tcPr>
            <w:tcW w:w="3827" w:type="dxa"/>
            <w:vMerge w:val="continue"/>
            <w:vAlign w:val="center"/>
          </w:tcPr>
          <w:p>
            <w:pPr>
              <w:widowControl/>
              <w:jc w:val="left"/>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restart"/>
            <w:vAlign w:val="center"/>
          </w:tcPr>
          <w:p>
            <w:pPr>
              <w:widowControl/>
              <w:jc w:val="center"/>
              <w:rPr>
                <w:rFonts w:ascii="宋体" w:hAnsi="宋体" w:cs="宋体"/>
                <w:kern w:val="0"/>
                <w:szCs w:val="21"/>
              </w:rPr>
            </w:pPr>
            <w:r>
              <w:rPr>
                <w:rFonts w:hint="eastAsia" w:ascii="宋体" w:hAnsi="宋体" w:cs="宋体"/>
                <w:kern w:val="0"/>
                <w:szCs w:val="21"/>
              </w:rPr>
              <w:t>可持续</w:t>
            </w:r>
            <w:r>
              <w:rPr>
                <w:rFonts w:hint="eastAsia" w:ascii="宋体" w:hAnsi="宋体" w:cs="宋体"/>
                <w:kern w:val="0"/>
                <w:szCs w:val="21"/>
              </w:rPr>
              <w:br w:type="textWrapping"/>
            </w:r>
            <w:r>
              <w:rPr>
                <w:rFonts w:hint="eastAsia" w:ascii="宋体" w:hAnsi="宋体" w:cs="宋体"/>
                <w:kern w:val="0"/>
                <w:szCs w:val="21"/>
              </w:rPr>
              <w:t>影响力</w:t>
            </w: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长效管理机制</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建立并执行</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考察项目系统长效管理机制（配套机制）的建立及执行情况。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运维机制</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建立并执行</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考察项目系统运维机制的建立及执行情况。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应急响应机制</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建立并执行</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考察项目系统应急响应机制的建立及执行情况。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w:t>
            </w:r>
          </w:p>
        </w:tc>
        <w:tc>
          <w:tcPr>
            <w:tcW w:w="1276" w:type="dxa"/>
            <w:vAlign w:val="center"/>
          </w:tcPr>
          <w:p>
            <w:pPr>
              <w:widowControl/>
              <w:jc w:val="center"/>
              <w:rPr>
                <w:rFonts w:ascii="宋体" w:hAnsi="宋体" w:cs="宋体"/>
                <w:kern w:val="0"/>
                <w:szCs w:val="21"/>
              </w:rPr>
            </w:pP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考察项目系统运行产生的其他可持续影响。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restart"/>
            <w:vAlign w:val="center"/>
          </w:tcPr>
          <w:p>
            <w:pPr>
              <w:widowControl/>
              <w:jc w:val="center"/>
              <w:rPr>
                <w:rFonts w:ascii="宋体" w:hAnsi="宋体" w:cs="宋体"/>
                <w:kern w:val="0"/>
                <w:szCs w:val="21"/>
              </w:rPr>
            </w:pPr>
            <w:r>
              <w:rPr>
                <w:rFonts w:hint="eastAsia" w:ascii="宋体" w:hAnsi="宋体" w:cs="宋体"/>
                <w:kern w:val="0"/>
                <w:szCs w:val="21"/>
              </w:rPr>
              <w:t>数据价值</w:t>
            </w:r>
            <w:r>
              <w:rPr>
                <w:rFonts w:hint="eastAsia" w:ascii="宋体" w:hAnsi="宋体" w:cs="宋体"/>
                <w:kern w:val="0"/>
                <w:szCs w:val="21"/>
              </w:rPr>
              <w:br w:type="textWrapping"/>
            </w:r>
            <w:r>
              <w:rPr>
                <w:rFonts w:hint="eastAsia" w:ascii="宋体" w:hAnsi="宋体" w:cs="宋体"/>
                <w:kern w:val="0"/>
                <w:szCs w:val="21"/>
              </w:rPr>
              <w:t>释放</w:t>
            </w: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数据共享符合度</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=100%</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考察项目是否按照数据共享要求，有效支撑跨部门、跨层级数据应用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数据开放符合度</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=100%</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考察项目是否按照数据开发要求，有效支撑数据对外开放应用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数据质量</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提升</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考察项目是否按照数据治理要求，做到数据更新及时、数据内容准确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数据应用场景建设</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X</w:t>
            </w:r>
            <w:r>
              <w:rPr>
                <w:rFonts w:hint="eastAsia" w:ascii="宋体" w:hAnsi="宋体" w:cs="宋体"/>
                <w:kern w:val="0"/>
                <w:szCs w:val="21"/>
              </w:rPr>
              <w:t>个</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考察项目数据应用方面的其他场景，如形成分析报告为领导决策提供参考等。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2263" w:type="dxa"/>
            <w:gridSpan w:val="2"/>
            <w:vMerge w:val="restart"/>
            <w:vAlign w:val="center"/>
          </w:tcPr>
          <w:p>
            <w:pPr>
              <w:widowControl/>
              <w:jc w:val="center"/>
              <w:rPr>
                <w:rFonts w:ascii="宋体" w:hAnsi="宋体" w:cs="宋体"/>
                <w:kern w:val="0"/>
                <w:szCs w:val="21"/>
              </w:rPr>
            </w:pPr>
            <w:r>
              <w:rPr>
                <w:rFonts w:hint="eastAsia" w:ascii="宋体" w:hAnsi="宋体" w:cs="宋体"/>
                <w:kern w:val="0"/>
                <w:szCs w:val="21"/>
              </w:rPr>
              <w:t>满意度</w:t>
            </w:r>
            <w:r>
              <w:rPr>
                <w:rFonts w:hint="eastAsia" w:ascii="宋体" w:hAnsi="宋体" w:cs="宋体"/>
                <w:kern w:val="0"/>
                <w:szCs w:val="21"/>
              </w:rPr>
              <w:br w:type="textWrapping"/>
            </w:r>
            <w:r>
              <w:rPr>
                <w:rFonts w:hint="eastAsia" w:ascii="宋体" w:hAnsi="宋体" w:cs="宋体"/>
                <w:kern w:val="0"/>
                <w:szCs w:val="21"/>
              </w:rPr>
              <w:t>（10分）</w:t>
            </w: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XX满意度</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≥90%</w:t>
            </w:r>
          </w:p>
        </w:tc>
        <w:tc>
          <w:tcPr>
            <w:tcW w:w="3827" w:type="dxa"/>
            <w:vMerge w:val="restart"/>
            <w:vAlign w:val="center"/>
          </w:tcPr>
          <w:p>
            <w:pPr>
              <w:widowControl/>
              <w:jc w:val="both"/>
              <w:rPr>
                <w:rFonts w:ascii="宋体" w:hAnsi="宋体" w:cs="宋体"/>
                <w:kern w:val="0"/>
                <w:szCs w:val="21"/>
              </w:rPr>
            </w:pPr>
            <w:r>
              <w:rPr>
                <w:rFonts w:hint="eastAsia" w:ascii="宋体" w:hAnsi="宋体" w:cs="宋体"/>
                <w:kern w:val="0"/>
                <w:szCs w:val="21"/>
              </w:rPr>
              <w:t>考察不同使用对象的满意度情况。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2263" w:type="dxa"/>
            <w:gridSpan w:val="2"/>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XX满意度</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≥90%</w:t>
            </w:r>
          </w:p>
        </w:tc>
        <w:tc>
          <w:tcPr>
            <w:tcW w:w="3827" w:type="dxa"/>
            <w:vMerge w:val="continue"/>
            <w:vAlign w:val="center"/>
          </w:tcPr>
          <w:p>
            <w:pPr>
              <w:widowControl/>
              <w:jc w:val="left"/>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9351" w:type="dxa"/>
            <w:gridSpan w:val="6"/>
            <w:vAlign w:val="center"/>
          </w:tcPr>
          <w:p>
            <w:pPr>
              <w:widowControl/>
              <w:jc w:val="center"/>
              <w:rPr>
                <w:rFonts w:ascii="宋体" w:hAnsi="宋体" w:cs="宋体"/>
                <w:kern w:val="0"/>
                <w:szCs w:val="21"/>
              </w:rPr>
            </w:pPr>
            <w:r>
              <w:rPr>
                <w:rFonts w:hint="eastAsia" w:ascii="宋体" w:hAnsi="宋体" w:cs="宋体"/>
                <w:kern w:val="0"/>
                <w:szCs w:val="21"/>
              </w:rPr>
              <w:t>加分指标（10分）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2263" w:type="dxa"/>
            <w:gridSpan w:val="2"/>
            <w:vMerge w:val="restart"/>
            <w:vAlign w:val="center"/>
          </w:tcPr>
          <w:p>
            <w:pPr>
              <w:widowControl/>
              <w:jc w:val="center"/>
              <w:rPr>
                <w:rFonts w:ascii="宋体" w:hAnsi="宋体" w:cs="宋体"/>
                <w:kern w:val="0"/>
                <w:szCs w:val="21"/>
              </w:rPr>
            </w:pPr>
            <w:r>
              <w:rPr>
                <w:rFonts w:hint="eastAsia" w:ascii="宋体" w:hAnsi="宋体" w:cs="宋体"/>
                <w:kern w:val="0"/>
                <w:szCs w:val="21"/>
              </w:rPr>
              <w:t>改革创新情况</w:t>
            </w:r>
          </w:p>
          <w:p>
            <w:pPr>
              <w:widowControl/>
              <w:jc w:val="center"/>
              <w:rPr>
                <w:rFonts w:ascii="宋体" w:hAnsi="宋体" w:cs="宋体"/>
                <w:kern w:val="0"/>
                <w:szCs w:val="21"/>
              </w:rPr>
            </w:pPr>
            <w:r>
              <w:rPr>
                <w:rFonts w:hint="eastAsia" w:ascii="宋体" w:hAnsi="宋体" w:cs="宋体"/>
                <w:kern w:val="0"/>
                <w:szCs w:val="21"/>
              </w:rPr>
              <w:t>（10分）</w:t>
            </w: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荣誉奖励</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满足</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考察项目获得国家、省、市级层面相关荣誉。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2263" w:type="dxa"/>
            <w:gridSpan w:val="2"/>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标准引领</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满足</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考察项目建成后促进国家和地方标准规范建立的情况。</w:t>
            </w:r>
          </w:p>
        </w:tc>
      </w:tr>
    </w:tbl>
    <w:p>
      <w:pPr>
        <w:pStyle w:val="56"/>
        <w:ind w:firstLine="0" w:firstLineChars="0"/>
        <w:rPr>
          <w:b/>
          <w:bCs/>
        </w:rPr>
      </w:pPr>
    </w:p>
    <w:p>
      <w:pPr>
        <w:pStyle w:val="56"/>
        <w:ind w:firstLine="0" w:firstLineChars="0"/>
      </w:pPr>
      <w:r>
        <w:rPr>
          <w:b/>
          <w:bCs/>
        </w:rPr>
        <w:br w:type="page"/>
      </w:r>
      <w:r>
        <w:rPr>
          <w:rFonts w:hint="eastAsia"/>
        </w:rPr>
        <w:t>服务类信息化项目建设运行绩效评价指标应符合表</w:t>
      </w:r>
      <w:r>
        <w:rPr>
          <w:rFonts w:ascii="Times New Roman"/>
        </w:rPr>
        <w:t>A.2给</w:t>
      </w:r>
      <w:r>
        <w:rPr>
          <w:rFonts w:hint="eastAsia"/>
        </w:rPr>
        <w:t>出的指标项。</w:t>
      </w:r>
    </w:p>
    <w:p>
      <w:pPr>
        <w:pStyle w:val="78"/>
        <w:numPr>
          <w:ilvl w:val="0"/>
          <w:numId w:val="0"/>
        </w:numPr>
        <w:spacing w:before="156" w:after="156"/>
        <w:jc w:val="center"/>
        <w:outlineLvl w:val="9"/>
      </w:pPr>
      <w:r>
        <w:rPr>
          <w:rFonts w:hint="eastAsia"/>
        </w:rPr>
        <w:t>表A</w:t>
      </w:r>
      <w:r>
        <w:t xml:space="preserve">.2 </w:t>
      </w:r>
      <w:r>
        <w:rPr>
          <w:rFonts w:hint="eastAsia"/>
        </w:rPr>
        <w:t>服务类信息化项目建设运行绩效评价指标</w:t>
      </w:r>
    </w:p>
    <w:tbl>
      <w:tblPr>
        <w:tblStyle w:val="32"/>
        <w:tblW w:w="9351" w:type="dxa"/>
        <w:tblInd w:w="11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129"/>
        <w:gridCol w:w="1134"/>
        <w:gridCol w:w="709"/>
        <w:gridCol w:w="1276"/>
        <w:gridCol w:w="1276"/>
        <w:gridCol w:w="382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Align w:val="center"/>
          </w:tcPr>
          <w:p>
            <w:pPr>
              <w:widowControl/>
              <w:jc w:val="center"/>
              <w:rPr>
                <w:rFonts w:ascii="宋体" w:hAnsi="宋体" w:cs="宋体"/>
                <w:color w:val="000000"/>
                <w:kern w:val="0"/>
                <w:szCs w:val="21"/>
              </w:rPr>
            </w:pPr>
            <w:bookmarkStart w:id="141" w:name="RANGE!A1:F38"/>
            <w:r>
              <w:rPr>
                <w:rFonts w:hint="eastAsia" w:ascii="宋体" w:hAnsi="宋体" w:cs="宋体"/>
                <w:color w:val="000000"/>
                <w:kern w:val="0"/>
                <w:szCs w:val="21"/>
              </w:rPr>
              <w:t>一级指标</w:t>
            </w:r>
            <w:bookmarkEnd w:id="141"/>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二级指标</w:t>
            </w: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三级指标</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目标值</w:t>
            </w:r>
          </w:p>
        </w:tc>
        <w:tc>
          <w:tcPr>
            <w:tcW w:w="3827"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指标解释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9351" w:type="dxa"/>
            <w:gridSpan w:val="6"/>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共性指标（28分）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项目决策</w:t>
            </w:r>
            <w:r>
              <w:rPr>
                <w:rFonts w:hint="eastAsia" w:ascii="宋体" w:hAnsi="宋体" w:cs="宋体"/>
                <w:color w:val="000000"/>
                <w:kern w:val="0"/>
                <w:szCs w:val="21"/>
              </w:rPr>
              <w:br w:type="textWrapping"/>
            </w:r>
            <w:r>
              <w:rPr>
                <w:rFonts w:hint="eastAsia" w:ascii="宋体" w:hAnsi="宋体" w:cs="宋体"/>
                <w:color w:val="000000"/>
                <w:kern w:val="0"/>
                <w:szCs w:val="21"/>
              </w:rPr>
              <w:t>（8分）</w:t>
            </w:r>
          </w:p>
        </w:tc>
        <w:tc>
          <w:tcPr>
            <w:tcW w:w="1134"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项目立项</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w:t>
            </w:r>
            <w:r>
              <w:rPr>
                <w:rFonts w:hint="eastAsia" w:ascii="宋体" w:hAnsi="宋体" w:cs="宋体"/>
                <w:color w:val="000000"/>
                <w:kern w:val="0"/>
                <w:szCs w:val="21"/>
              </w:rPr>
              <w:t>分）</w:t>
            </w: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立项依据充分性</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分）</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充分</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考察项目立项是否符合法律法规、相关政策、发展规划以及部门职责，用以反映和考核项目立项依据情况。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立项材料完整性</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分）</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完整</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考察项目申报阶段，实施单位是否提交完整申报材料。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可行性研究充分性</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分）</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充分</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考察项目实施前期是否经过充分的可行性研究、论证，是否制定完善的项目实施方案，是否对业务需求进行分析。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绩效目标</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分）</w:t>
            </w: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绩效目标合理性</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分）</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合理</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考察项目所设定的绩效目标是否依据充分，是否符合客观实际，是否与项目实施情况相符。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项目管理</w:t>
            </w:r>
            <w:r>
              <w:rPr>
                <w:rFonts w:hint="eastAsia" w:ascii="宋体" w:hAnsi="宋体" w:cs="宋体"/>
                <w:color w:val="000000"/>
                <w:kern w:val="0"/>
                <w:szCs w:val="21"/>
              </w:rPr>
              <w:br w:type="textWrapping"/>
            </w:r>
            <w:r>
              <w:rPr>
                <w:rFonts w:hint="eastAsia" w:ascii="宋体" w:hAnsi="宋体" w:cs="宋体"/>
                <w:color w:val="000000"/>
                <w:kern w:val="0"/>
                <w:szCs w:val="21"/>
              </w:rPr>
              <w:t>（20分）</w:t>
            </w: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投入管理</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分）</w:t>
            </w: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预算执行率</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分）</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考察项目预算执行情况：</w:t>
            </w:r>
            <w:r>
              <w:rPr>
                <w:rFonts w:hint="eastAsia" w:ascii="宋体" w:hAnsi="宋体" w:cs="宋体"/>
                <w:color w:val="000000"/>
                <w:kern w:val="0"/>
                <w:szCs w:val="21"/>
              </w:rPr>
              <w:br w:type="textWrapping"/>
            </w:r>
            <w:r>
              <w:rPr>
                <w:rFonts w:hint="eastAsia" w:ascii="宋体" w:hAnsi="宋体" w:cs="宋体"/>
                <w:color w:val="000000"/>
                <w:kern w:val="0"/>
                <w:szCs w:val="21"/>
              </w:rPr>
              <w:t>预算执行率=实际支出资金/预算资金*100%。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财务管理</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分）</w:t>
            </w: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财务管理制度健全性</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分）</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健全</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考察财务管理制度是否健全，是否能够保障项目顺利实施。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财务管理制度执行有效性（</w:t>
            </w:r>
            <w:r>
              <w:rPr>
                <w:rFonts w:ascii="宋体" w:hAnsi="宋体" w:cs="宋体"/>
                <w:color w:val="000000"/>
                <w:kern w:val="0"/>
                <w:szCs w:val="21"/>
              </w:rPr>
              <w:t>2</w:t>
            </w:r>
            <w:r>
              <w:rPr>
                <w:rFonts w:hint="eastAsia" w:ascii="宋体" w:hAnsi="宋体" w:cs="宋体"/>
                <w:color w:val="000000"/>
                <w:kern w:val="0"/>
                <w:szCs w:val="21"/>
              </w:rPr>
              <w:t>分）</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有效</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考察项目实施是否符合财务管理制度要求，反映财务管理制度的有效执行情况。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实施管理（</w:t>
            </w:r>
            <w:r>
              <w:rPr>
                <w:rFonts w:ascii="宋体" w:hAnsi="宋体" w:cs="宋体"/>
                <w:color w:val="000000"/>
                <w:kern w:val="0"/>
                <w:szCs w:val="21"/>
              </w:rPr>
              <w:t>10</w:t>
            </w:r>
            <w:r>
              <w:rPr>
                <w:rFonts w:hint="eastAsia" w:ascii="宋体" w:hAnsi="宋体" w:cs="宋体"/>
                <w:color w:val="000000"/>
                <w:kern w:val="0"/>
                <w:szCs w:val="21"/>
              </w:rPr>
              <w:t>分）</w:t>
            </w: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采购规范性</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分）</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规范</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考察项目实施单位是否按照政府采购规定开展项目采购工作。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实施规范性</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分）</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规范</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考察项目实施单位是否按照项目管理办法开展项目实施工作。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进度报送及时性</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分）</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及时</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考察项目实施进度及相关材料是否及时报送。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项目变更合规性</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分）</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合规</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考察项目变更流程是否合规：</w:t>
            </w:r>
            <w:r>
              <w:rPr>
                <w:rFonts w:hint="eastAsia" w:ascii="宋体" w:hAnsi="宋体" w:cs="宋体"/>
                <w:color w:val="000000"/>
                <w:kern w:val="0"/>
                <w:szCs w:val="21"/>
              </w:rPr>
              <w:br w:type="textWrapping"/>
            </w:r>
            <w:r>
              <w:rPr>
                <w:rFonts w:hint="eastAsia" w:ascii="宋体" w:hAnsi="宋体" w:cs="宋体"/>
                <w:color w:val="000000"/>
                <w:kern w:val="0"/>
                <w:szCs w:val="21"/>
              </w:rPr>
              <w:t>（1）项目出现一般变更，由实施单位根据单位内控程序进行调整，同时向信息化主管部门备案；</w:t>
            </w:r>
            <w:r>
              <w:rPr>
                <w:rFonts w:hint="eastAsia" w:ascii="宋体" w:hAnsi="宋体" w:cs="宋体"/>
                <w:color w:val="000000"/>
                <w:kern w:val="0"/>
                <w:szCs w:val="21"/>
              </w:rPr>
              <w:br w:type="textWrapping"/>
            </w:r>
            <w:r>
              <w:rPr>
                <w:rFonts w:hint="eastAsia" w:ascii="宋体" w:hAnsi="宋体" w:cs="宋体"/>
                <w:color w:val="000000"/>
                <w:kern w:val="0"/>
                <w:szCs w:val="21"/>
              </w:rPr>
              <w:t>（2）项目出现重大变更，实施单位应向信息化主管部门、财政部门提交变更申请，经一致同意后方可继续进行项目实施。</w:t>
            </w:r>
          </w:p>
        </w:tc>
      </w:tr>
    </w:tbl>
    <w:p>
      <w:pPr>
        <w:pStyle w:val="78"/>
        <w:numPr>
          <w:ilvl w:val="0"/>
          <w:numId w:val="0"/>
        </w:numPr>
        <w:spacing w:before="156" w:after="156"/>
        <w:jc w:val="center"/>
        <w:outlineLvl w:val="9"/>
      </w:pPr>
      <w:r>
        <w:br w:type="page"/>
      </w:r>
      <w:r>
        <w:rPr>
          <w:rFonts w:hint="eastAsia"/>
        </w:rPr>
        <w:t>表A</w:t>
      </w:r>
      <w:r>
        <w:t xml:space="preserve">.2 </w:t>
      </w:r>
      <w:r>
        <w:rPr>
          <w:rFonts w:hint="eastAsia"/>
        </w:rPr>
        <w:t>服务类信息化项目建设运行绩效评价指标</w:t>
      </w:r>
      <w:r>
        <w:rPr>
          <w:rFonts w:hint="eastAsia" w:ascii="宋体" w:hAnsi="宋体" w:eastAsia="宋体"/>
        </w:rPr>
        <w:t>（续）</w:t>
      </w:r>
    </w:p>
    <w:tbl>
      <w:tblPr>
        <w:tblStyle w:val="32"/>
        <w:tblW w:w="9351" w:type="dxa"/>
        <w:tblInd w:w="11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129"/>
        <w:gridCol w:w="1134"/>
        <w:gridCol w:w="709"/>
        <w:gridCol w:w="1276"/>
        <w:gridCol w:w="1276"/>
        <w:gridCol w:w="382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一级指标</w:t>
            </w: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二级指标</w:t>
            </w: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三级指标</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目标值</w:t>
            </w:r>
          </w:p>
        </w:tc>
        <w:tc>
          <w:tcPr>
            <w:tcW w:w="3827"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指标解释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项目管理</w:t>
            </w:r>
            <w:r>
              <w:rPr>
                <w:rFonts w:hint="eastAsia" w:ascii="宋体" w:hAnsi="宋体" w:cs="宋体"/>
                <w:color w:val="000000"/>
                <w:kern w:val="0"/>
                <w:szCs w:val="21"/>
              </w:rPr>
              <w:br w:type="textWrapping"/>
            </w:r>
            <w:r>
              <w:rPr>
                <w:rFonts w:hint="eastAsia" w:ascii="宋体" w:hAnsi="宋体" w:cs="宋体"/>
                <w:color w:val="000000"/>
                <w:kern w:val="0"/>
                <w:szCs w:val="21"/>
              </w:rPr>
              <w:t>（20分）</w:t>
            </w: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验收管理</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分）</w:t>
            </w: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项目验收过程合规性</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分）</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合规</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考察项目验收过程是否合规：</w:t>
            </w:r>
            <w:r>
              <w:rPr>
                <w:rFonts w:hint="eastAsia" w:ascii="宋体" w:hAnsi="宋体" w:cs="宋体"/>
                <w:color w:val="000000"/>
                <w:kern w:val="0"/>
                <w:szCs w:val="21"/>
              </w:rPr>
              <w:br w:type="textWrapping"/>
            </w:r>
            <w:r>
              <w:rPr>
                <w:rFonts w:hint="eastAsia" w:ascii="宋体" w:hAnsi="宋体" w:cs="宋体"/>
                <w:color w:val="000000"/>
                <w:kern w:val="0"/>
                <w:szCs w:val="21"/>
              </w:rPr>
              <w:t>（1）项目验收前，实施单位应向信息化主管部门提交验收申请，填报项目验收申请表，并附项目验收准备材料，经信息化主管部门审核同意后方可组织开展验收。</w:t>
            </w:r>
            <w:r>
              <w:rPr>
                <w:rFonts w:hint="eastAsia" w:ascii="宋体" w:hAnsi="宋体" w:cs="宋体"/>
                <w:color w:val="000000"/>
                <w:kern w:val="0"/>
                <w:szCs w:val="21"/>
              </w:rPr>
              <w:br w:type="textWrapping"/>
            </w:r>
            <w:r>
              <w:rPr>
                <w:rFonts w:hint="eastAsia" w:ascii="宋体" w:hAnsi="宋体" w:cs="宋体"/>
                <w:color w:val="000000"/>
                <w:kern w:val="0"/>
                <w:szCs w:val="21"/>
              </w:rPr>
              <w:t>（2）实施单位应组织专家对项目进行竣工验收。</w:t>
            </w:r>
            <w:r>
              <w:rPr>
                <w:rFonts w:hint="eastAsia" w:ascii="宋体" w:hAnsi="宋体" w:cs="宋体"/>
                <w:color w:val="000000"/>
                <w:kern w:val="0"/>
                <w:szCs w:val="21"/>
              </w:rPr>
              <w:br w:type="textWrapping"/>
            </w:r>
            <w:r>
              <w:rPr>
                <w:rFonts w:hint="eastAsia" w:ascii="宋体" w:hAnsi="宋体" w:cs="宋体"/>
                <w:color w:val="000000"/>
                <w:kern w:val="0"/>
                <w:szCs w:val="21"/>
              </w:rPr>
              <w:t>（3）项目验收结束后七个工作日内，实施单位应向信息化主管部门报送验收报告。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9351" w:type="dxa"/>
            <w:gridSpan w:val="6"/>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个性指标（72分）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项目产出</w:t>
            </w:r>
            <w:r>
              <w:rPr>
                <w:rFonts w:hint="eastAsia" w:ascii="宋体" w:hAnsi="宋体" w:cs="宋体"/>
                <w:color w:val="000000"/>
                <w:kern w:val="0"/>
                <w:szCs w:val="21"/>
              </w:rPr>
              <w:br w:type="textWrapping"/>
            </w:r>
            <w:r>
              <w:rPr>
                <w:rFonts w:hint="eastAsia" w:ascii="宋体" w:hAnsi="宋体" w:cs="宋体"/>
                <w:color w:val="000000"/>
                <w:kern w:val="0"/>
                <w:szCs w:val="21"/>
              </w:rPr>
              <w:t>（20分）</w:t>
            </w:r>
          </w:p>
        </w:tc>
        <w:tc>
          <w:tcPr>
            <w:tcW w:w="1134"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产出数量</w:t>
            </w: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项目服务内容完成率</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考察项目是否按照服务清单完成所有服务内容（需提供服务清单、产出物明细）。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项目驻场人员数量</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=XX人</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考察项目是否按照招标文件、采购合同等约定要求配置驻场人员。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276" w:type="dxa"/>
            <w:vAlign w:val="center"/>
          </w:tcPr>
          <w:p>
            <w:pPr>
              <w:widowControl/>
              <w:jc w:val="center"/>
              <w:rPr>
                <w:rFonts w:ascii="宋体" w:hAnsi="宋体" w:cs="宋体"/>
                <w:color w:val="000000"/>
                <w:kern w:val="0"/>
                <w:szCs w:val="21"/>
              </w:rPr>
            </w:pP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考察与项目预算构成相对应的其他产出数量指标。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产出质量</w:t>
            </w: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项目验收通过率</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考察项目一次性验收通过情况。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项目驻场人员资质符合度</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考察项目驻场人员资质是否符合招标文件、采购合同等约定要求。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项目服务考核通过率</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考察项目服务是否按照招标文件、采购合同等约定要求履行到位。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276" w:type="dxa"/>
            <w:vAlign w:val="center"/>
          </w:tcPr>
          <w:p>
            <w:pPr>
              <w:widowControl/>
              <w:jc w:val="center"/>
              <w:rPr>
                <w:rFonts w:ascii="宋体" w:hAnsi="宋体" w:cs="宋体"/>
                <w:color w:val="000000"/>
                <w:kern w:val="0"/>
                <w:szCs w:val="21"/>
              </w:rPr>
            </w:pP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考察与项目服务相关的其他方面的质量要求。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产出时效</w:t>
            </w: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项目完成及时性</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及时</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考察项目进度是否符合合同、实施计划要求。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86" w:hRule="atLeast"/>
        </w:trPr>
        <w:tc>
          <w:tcPr>
            <w:tcW w:w="1129"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项目效益</w:t>
            </w:r>
            <w:r>
              <w:rPr>
                <w:rFonts w:hint="eastAsia" w:ascii="宋体" w:hAnsi="宋体" w:cs="宋体"/>
                <w:color w:val="000000"/>
                <w:kern w:val="0"/>
                <w:szCs w:val="21"/>
              </w:rPr>
              <w:br w:type="textWrapping"/>
            </w:r>
            <w:r>
              <w:rPr>
                <w:rFonts w:hint="eastAsia" w:ascii="宋体" w:hAnsi="宋体" w:cs="宋体"/>
                <w:color w:val="000000"/>
                <w:kern w:val="0"/>
                <w:szCs w:val="21"/>
              </w:rPr>
              <w:t>（42分）</w:t>
            </w:r>
          </w:p>
        </w:tc>
        <w:tc>
          <w:tcPr>
            <w:tcW w:w="1134" w:type="dxa"/>
            <w:vMerge w:val="restart"/>
            <w:vAlign w:val="center"/>
          </w:tcPr>
          <w:p>
            <w:pPr>
              <w:widowControl/>
              <w:ind w:left="-102" w:leftChars="-49" w:firstLine="102" w:firstLineChars="49"/>
              <w:jc w:val="center"/>
              <w:rPr>
                <w:rFonts w:ascii="宋体" w:hAnsi="宋体" w:cs="宋体"/>
                <w:color w:val="000000"/>
                <w:kern w:val="0"/>
                <w:szCs w:val="21"/>
              </w:rPr>
            </w:pPr>
            <w:r>
              <w:rPr>
                <w:rFonts w:hint="eastAsia" w:ascii="宋体" w:hAnsi="宋体" w:cs="宋体"/>
                <w:color w:val="000000"/>
                <w:kern w:val="0"/>
                <w:szCs w:val="21"/>
              </w:rPr>
              <w:t>社会效益（经济效益、生态效益）</w:t>
            </w: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276" w:type="dxa"/>
            <w:vAlign w:val="center"/>
          </w:tcPr>
          <w:p>
            <w:pPr>
              <w:widowControl/>
              <w:jc w:val="center"/>
              <w:rPr>
                <w:rFonts w:ascii="宋体" w:hAnsi="宋体" w:cs="宋体"/>
                <w:color w:val="000000"/>
                <w:kern w:val="0"/>
                <w:szCs w:val="21"/>
              </w:rPr>
            </w:pPr>
          </w:p>
        </w:tc>
        <w:tc>
          <w:tcPr>
            <w:tcW w:w="3827" w:type="dxa"/>
            <w:vMerge w:val="restar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考察项目服务所产生的社会效益（经济效益、生态效益）。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9"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276" w:type="dxa"/>
            <w:vAlign w:val="center"/>
          </w:tcPr>
          <w:p>
            <w:pPr>
              <w:widowControl/>
              <w:jc w:val="center"/>
              <w:rPr>
                <w:rFonts w:ascii="宋体" w:hAnsi="宋体" w:cs="宋体"/>
                <w:color w:val="000000"/>
                <w:kern w:val="0"/>
                <w:szCs w:val="21"/>
              </w:rPr>
            </w:pPr>
          </w:p>
        </w:tc>
        <w:tc>
          <w:tcPr>
            <w:tcW w:w="3827" w:type="dxa"/>
            <w:vMerge w:val="continue"/>
            <w:vAlign w:val="center"/>
          </w:tcPr>
          <w:p>
            <w:pPr>
              <w:widowControl/>
              <w:jc w:val="left"/>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数据价值</w:t>
            </w:r>
            <w:r>
              <w:rPr>
                <w:rFonts w:hint="eastAsia" w:ascii="宋体" w:hAnsi="宋体" w:cs="宋体"/>
                <w:color w:val="000000"/>
                <w:kern w:val="0"/>
                <w:szCs w:val="21"/>
              </w:rPr>
              <w:br w:type="textWrapping"/>
            </w:r>
            <w:r>
              <w:rPr>
                <w:rFonts w:hint="eastAsia" w:ascii="宋体" w:hAnsi="宋体" w:cs="宋体"/>
                <w:color w:val="000000"/>
                <w:kern w:val="0"/>
                <w:szCs w:val="21"/>
              </w:rPr>
              <w:t>释放</w:t>
            </w: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数据共享符合度</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考察项目是否按照数据共享要求，有效支撑跨部门、跨层级数据应用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数据开放符合度</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考察项目是否按照数据开发要求，有效支撑数据对外开放应用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数据质量</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提升</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考察项目是否按照数据治理要求，做到数据更新及时、数据内容准确</w:t>
            </w:r>
          </w:p>
        </w:tc>
      </w:tr>
    </w:tbl>
    <w:p>
      <w:pPr>
        <w:pStyle w:val="78"/>
        <w:numPr>
          <w:ilvl w:val="0"/>
          <w:numId w:val="0"/>
        </w:numPr>
        <w:spacing w:before="156" w:after="156"/>
        <w:jc w:val="center"/>
        <w:outlineLvl w:val="9"/>
      </w:pPr>
      <w:r>
        <w:br w:type="page"/>
      </w:r>
      <w:r>
        <w:rPr>
          <w:rFonts w:hint="eastAsia"/>
        </w:rPr>
        <w:t>表A</w:t>
      </w:r>
      <w:r>
        <w:t xml:space="preserve">.2 </w:t>
      </w:r>
      <w:r>
        <w:rPr>
          <w:rFonts w:hint="eastAsia"/>
        </w:rPr>
        <w:t>服务类信息化项目建设运行绩效评价指标</w:t>
      </w:r>
      <w:r>
        <w:rPr>
          <w:rFonts w:hint="eastAsia" w:ascii="宋体" w:hAnsi="宋体" w:eastAsia="宋体"/>
        </w:rPr>
        <w:t>（续）</w:t>
      </w:r>
    </w:p>
    <w:tbl>
      <w:tblPr>
        <w:tblStyle w:val="32"/>
        <w:tblW w:w="9351" w:type="dxa"/>
        <w:tblInd w:w="11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129"/>
        <w:gridCol w:w="1134"/>
        <w:gridCol w:w="709"/>
        <w:gridCol w:w="1276"/>
        <w:gridCol w:w="1276"/>
        <w:gridCol w:w="382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一级指标</w:t>
            </w: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二级指标</w:t>
            </w: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三级指标</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目标值</w:t>
            </w:r>
          </w:p>
        </w:tc>
        <w:tc>
          <w:tcPr>
            <w:tcW w:w="3827"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指标解释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restar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项目效益</w:t>
            </w:r>
            <w:r>
              <w:rPr>
                <w:rFonts w:hint="eastAsia" w:ascii="宋体" w:hAnsi="宋体" w:cs="宋体"/>
                <w:color w:val="000000"/>
                <w:kern w:val="0"/>
                <w:szCs w:val="21"/>
              </w:rPr>
              <w:br w:type="textWrapping"/>
            </w:r>
            <w:r>
              <w:rPr>
                <w:rFonts w:hint="eastAsia" w:ascii="宋体" w:hAnsi="宋体" w:cs="宋体"/>
                <w:color w:val="000000"/>
                <w:kern w:val="0"/>
                <w:szCs w:val="21"/>
              </w:rPr>
              <w:t>（42分）</w:t>
            </w: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数据价值</w:t>
            </w:r>
            <w:r>
              <w:rPr>
                <w:rFonts w:hint="eastAsia" w:ascii="宋体" w:hAnsi="宋体" w:cs="宋体"/>
                <w:color w:val="000000"/>
                <w:kern w:val="0"/>
                <w:szCs w:val="21"/>
              </w:rPr>
              <w:br w:type="textWrapping"/>
            </w:r>
            <w:r>
              <w:rPr>
                <w:rFonts w:hint="eastAsia" w:ascii="宋体" w:hAnsi="宋体" w:cs="宋体"/>
                <w:color w:val="000000"/>
                <w:kern w:val="0"/>
                <w:szCs w:val="21"/>
              </w:rPr>
              <w:t>释放</w:t>
            </w: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r>
              <w:rPr>
                <w:rFonts w:hint="eastAsia" w:ascii="宋体" w:hAnsi="宋体" w:cs="宋体"/>
                <w:kern w:val="0"/>
                <w:szCs w:val="21"/>
              </w:rPr>
              <w:t>数据应用场景建设</w:t>
            </w:r>
          </w:p>
        </w:tc>
        <w:tc>
          <w:tcPr>
            <w:tcW w:w="1276" w:type="dxa"/>
            <w:vAlign w:val="center"/>
          </w:tcPr>
          <w:p>
            <w:pPr>
              <w:widowControl/>
              <w:jc w:val="center"/>
              <w:rPr>
                <w:rFonts w:ascii="宋体" w:hAnsi="宋体" w:cs="宋体"/>
                <w:color w:val="000000"/>
                <w:kern w:val="0"/>
                <w:szCs w:val="21"/>
              </w:rPr>
            </w:pPr>
            <w:r>
              <w:rPr>
                <w:rFonts w:hint="eastAsia" w:ascii="宋体" w:hAnsi="宋体" w:cs="宋体"/>
                <w:kern w:val="0"/>
                <w:szCs w:val="21"/>
              </w:rPr>
              <w:t>=</w:t>
            </w:r>
            <w:r>
              <w:rPr>
                <w:rFonts w:ascii="宋体" w:hAnsi="宋体" w:cs="宋体"/>
                <w:kern w:val="0"/>
                <w:szCs w:val="21"/>
              </w:rPr>
              <w:t>X</w:t>
            </w:r>
            <w:r>
              <w:rPr>
                <w:rFonts w:hint="eastAsia" w:ascii="宋体" w:hAnsi="宋体" w:cs="宋体"/>
                <w:kern w:val="0"/>
                <w:szCs w:val="21"/>
              </w:rPr>
              <w:t>个</w:t>
            </w:r>
          </w:p>
        </w:tc>
        <w:tc>
          <w:tcPr>
            <w:tcW w:w="3827" w:type="dxa"/>
            <w:vAlign w:val="center"/>
          </w:tcPr>
          <w:p>
            <w:pPr>
              <w:widowControl/>
              <w:jc w:val="left"/>
              <w:rPr>
                <w:rFonts w:ascii="宋体" w:hAnsi="宋体" w:cs="宋体"/>
                <w:color w:val="000000"/>
                <w:kern w:val="0"/>
                <w:szCs w:val="21"/>
              </w:rPr>
            </w:pPr>
            <w:r>
              <w:rPr>
                <w:rFonts w:hint="eastAsia" w:ascii="宋体" w:hAnsi="宋体" w:cs="宋体"/>
                <w:kern w:val="0"/>
                <w:szCs w:val="21"/>
              </w:rPr>
              <w:t>考察项目数据应用方面的其他场景，如形成分析报告为领导决策提供参考等。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可持续</w:t>
            </w:r>
            <w:r>
              <w:rPr>
                <w:rFonts w:hint="eastAsia" w:ascii="宋体" w:hAnsi="宋体" w:cs="宋体"/>
                <w:color w:val="000000"/>
                <w:kern w:val="0"/>
                <w:szCs w:val="21"/>
              </w:rPr>
              <w:br w:type="textWrapping"/>
            </w:r>
            <w:r>
              <w:rPr>
                <w:rFonts w:hint="eastAsia" w:ascii="宋体" w:hAnsi="宋体" w:cs="宋体"/>
                <w:color w:val="000000"/>
                <w:kern w:val="0"/>
                <w:szCs w:val="21"/>
              </w:rPr>
              <w:t>影响力</w:t>
            </w: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长效管理机制</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建立并执行</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考察项目长效管理机制（配套机制）的建立及执行情况。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276" w:type="dxa"/>
            <w:vAlign w:val="center"/>
          </w:tcPr>
          <w:p>
            <w:pPr>
              <w:widowControl/>
              <w:jc w:val="center"/>
              <w:rPr>
                <w:rFonts w:ascii="宋体" w:hAnsi="宋体" w:cs="宋体"/>
                <w:color w:val="000000"/>
                <w:kern w:val="0"/>
                <w:szCs w:val="21"/>
              </w:rPr>
            </w:pPr>
          </w:p>
        </w:tc>
        <w:tc>
          <w:tcPr>
            <w:tcW w:w="3827" w:type="dxa"/>
            <w:vAlign w:val="center"/>
          </w:tcPr>
          <w:p>
            <w:pPr>
              <w:widowControl/>
              <w:jc w:val="left"/>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2263" w:type="dxa"/>
            <w:gridSpan w:val="2"/>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满意度</w:t>
            </w:r>
            <w:r>
              <w:rPr>
                <w:rFonts w:hint="eastAsia" w:ascii="宋体" w:hAnsi="宋体" w:cs="宋体"/>
                <w:color w:val="000000"/>
                <w:kern w:val="0"/>
                <w:szCs w:val="21"/>
              </w:rPr>
              <w:br w:type="textWrapping"/>
            </w:r>
            <w:r>
              <w:rPr>
                <w:rFonts w:hint="eastAsia" w:ascii="宋体" w:hAnsi="宋体" w:cs="宋体"/>
                <w:color w:val="000000"/>
                <w:kern w:val="0"/>
                <w:szCs w:val="21"/>
              </w:rPr>
              <w:t>（10分）</w:t>
            </w: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XX满意度</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≥90%</w:t>
            </w:r>
          </w:p>
        </w:tc>
        <w:tc>
          <w:tcPr>
            <w:tcW w:w="3827" w:type="dxa"/>
            <w:vMerge w:val="restar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考察不同使用对象的满意度情况。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2263" w:type="dxa"/>
            <w:gridSpan w:val="2"/>
            <w:vMerge w:val="continue"/>
            <w:vAlign w:val="center"/>
          </w:tcPr>
          <w:p>
            <w:pPr>
              <w:widowControl/>
              <w:jc w:val="left"/>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XX满意度</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≥90%</w:t>
            </w:r>
          </w:p>
        </w:tc>
        <w:tc>
          <w:tcPr>
            <w:tcW w:w="3827" w:type="dxa"/>
            <w:vMerge w:val="continue"/>
            <w:vAlign w:val="center"/>
          </w:tcPr>
          <w:p>
            <w:pPr>
              <w:widowControl/>
              <w:jc w:val="left"/>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9351" w:type="dxa"/>
            <w:gridSpan w:val="6"/>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加分指标（10分）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2263" w:type="dxa"/>
            <w:gridSpan w:val="2"/>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改革创新情况</w:t>
            </w:r>
          </w:p>
          <w:p>
            <w:pPr>
              <w:widowControl/>
              <w:jc w:val="center"/>
              <w:rPr>
                <w:rFonts w:ascii="宋体" w:hAnsi="宋体" w:cs="宋体"/>
                <w:color w:val="000000"/>
                <w:kern w:val="0"/>
                <w:szCs w:val="21"/>
              </w:rPr>
            </w:pPr>
            <w:r>
              <w:rPr>
                <w:rFonts w:hint="eastAsia" w:ascii="宋体" w:hAnsi="宋体" w:cs="宋体"/>
                <w:color w:val="000000"/>
                <w:kern w:val="0"/>
                <w:szCs w:val="21"/>
              </w:rPr>
              <w:t>（10分）</w:t>
            </w: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荣誉奖励</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满足</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考察项目获得国家、省、市级层面相关荣誉。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2263" w:type="dxa"/>
            <w:gridSpan w:val="2"/>
            <w:vMerge w:val="continue"/>
            <w:vAlign w:val="center"/>
          </w:tcPr>
          <w:p>
            <w:pPr>
              <w:widowControl/>
              <w:jc w:val="left"/>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标准引领</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满足</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考察项目建成后促进国家和地方标准规范建立的情况。</w:t>
            </w:r>
          </w:p>
        </w:tc>
      </w:tr>
    </w:tbl>
    <w:p>
      <w:pPr>
        <w:pStyle w:val="56"/>
        <w:ind w:firstLine="0" w:firstLineChars="0"/>
      </w:pPr>
    </w:p>
    <w:p>
      <w:pPr>
        <w:pStyle w:val="56"/>
        <w:ind w:firstLine="0" w:firstLineChars="0"/>
      </w:pPr>
      <w:r>
        <w:br w:type="page"/>
      </w:r>
      <w:r>
        <w:rPr>
          <w:rFonts w:hint="eastAsia"/>
        </w:rPr>
        <w:t>运维类信息化项目建设运行绩效评价指标应符合表</w:t>
      </w:r>
      <w:r>
        <w:rPr>
          <w:rFonts w:ascii="Times New Roman"/>
        </w:rPr>
        <w:t>A.3给</w:t>
      </w:r>
      <w:r>
        <w:rPr>
          <w:rFonts w:hint="eastAsia"/>
        </w:rPr>
        <w:t>出的指标项。</w:t>
      </w:r>
    </w:p>
    <w:p>
      <w:pPr>
        <w:pStyle w:val="78"/>
        <w:numPr>
          <w:ilvl w:val="0"/>
          <w:numId w:val="0"/>
        </w:numPr>
        <w:spacing w:before="156" w:after="156"/>
        <w:jc w:val="center"/>
        <w:outlineLvl w:val="9"/>
      </w:pPr>
      <w:r>
        <w:rPr>
          <w:rFonts w:hint="eastAsia"/>
        </w:rPr>
        <w:t>表A</w:t>
      </w:r>
      <w:r>
        <w:t xml:space="preserve">.3 </w:t>
      </w:r>
      <w:r>
        <w:rPr>
          <w:rFonts w:hint="eastAsia"/>
        </w:rPr>
        <w:t>运维类信息化项目建设运行绩效评价指标</w:t>
      </w:r>
    </w:p>
    <w:tbl>
      <w:tblPr>
        <w:tblStyle w:val="32"/>
        <w:tblW w:w="9351" w:type="dxa"/>
        <w:tblInd w:w="11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129"/>
        <w:gridCol w:w="1134"/>
        <w:gridCol w:w="709"/>
        <w:gridCol w:w="1276"/>
        <w:gridCol w:w="1276"/>
        <w:gridCol w:w="382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Align w:val="center"/>
          </w:tcPr>
          <w:p>
            <w:pPr>
              <w:widowControl/>
              <w:jc w:val="center"/>
              <w:rPr>
                <w:rFonts w:ascii="宋体" w:hAnsi="宋体" w:cs="宋体"/>
                <w:kern w:val="0"/>
                <w:szCs w:val="21"/>
              </w:rPr>
            </w:pPr>
            <w:bookmarkStart w:id="142" w:name="RANGE!A1:F35"/>
            <w:r>
              <w:rPr>
                <w:rFonts w:hint="eastAsia" w:ascii="宋体" w:hAnsi="宋体" w:cs="宋体"/>
                <w:kern w:val="0"/>
                <w:szCs w:val="21"/>
              </w:rPr>
              <w:t>一级指标</w:t>
            </w:r>
            <w:bookmarkEnd w:id="142"/>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二级指标</w:t>
            </w:r>
          </w:p>
        </w:tc>
        <w:tc>
          <w:tcPr>
            <w:tcW w:w="709" w:type="dxa"/>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三级指标</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目标值</w:t>
            </w:r>
          </w:p>
        </w:tc>
        <w:tc>
          <w:tcPr>
            <w:tcW w:w="3827" w:type="dxa"/>
            <w:vAlign w:val="center"/>
          </w:tcPr>
          <w:p>
            <w:pPr>
              <w:widowControl/>
              <w:jc w:val="center"/>
              <w:rPr>
                <w:rFonts w:ascii="宋体" w:hAnsi="宋体" w:cs="宋体"/>
                <w:kern w:val="0"/>
                <w:szCs w:val="21"/>
              </w:rPr>
            </w:pPr>
            <w:r>
              <w:rPr>
                <w:rFonts w:hint="eastAsia" w:ascii="宋体" w:hAnsi="宋体" w:cs="宋体"/>
                <w:kern w:val="0"/>
                <w:szCs w:val="21"/>
              </w:rPr>
              <w:t>指标解释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9351" w:type="dxa"/>
            <w:gridSpan w:val="6"/>
            <w:vAlign w:val="center"/>
          </w:tcPr>
          <w:p>
            <w:pPr>
              <w:widowControl/>
              <w:jc w:val="center"/>
              <w:rPr>
                <w:rFonts w:ascii="宋体" w:hAnsi="宋体" w:cs="宋体"/>
                <w:kern w:val="0"/>
                <w:szCs w:val="21"/>
              </w:rPr>
            </w:pPr>
            <w:r>
              <w:rPr>
                <w:rFonts w:hint="eastAsia" w:ascii="宋体" w:hAnsi="宋体" w:cs="宋体"/>
                <w:kern w:val="0"/>
                <w:szCs w:val="21"/>
              </w:rPr>
              <w:t>共性指标（30分）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项目决策</w:t>
            </w:r>
            <w:r>
              <w:rPr>
                <w:rFonts w:hint="eastAsia" w:ascii="宋体" w:hAnsi="宋体" w:cs="宋体"/>
                <w:color w:val="000000"/>
                <w:kern w:val="0"/>
                <w:szCs w:val="21"/>
              </w:rPr>
              <w:br w:type="textWrapping"/>
            </w:r>
            <w:r>
              <w:rPr>
                <w:rFonts w:hint="eastAsia" w:ascii="宋体" w:hAnsi="宋体" w:cs="宋体"/>
                <w:color w:val="000000"/>
                <w:kern w:val="0"/>
                <w:szCs w:val="21"/>
              </w:rPr>
              <w:t>（6分）</w:t>
            </w:r>
          </w:p>
        </w:tc>
        <w:tc>
          <w:tcPr>
            <w:tcW w:w="1134"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项目立项</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分）</w:t>
            </w: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立项依据充分性</w:t>
            </w:r>
          </w:p>
          <w:p>
            <w:pPr>
              <w:widowControl/>
              <w:jc w:val="center"/>
              <w:rPr>
                <w:rFonts w:ascii="宋体" w:hAnsi="宋体" w:cs="宋体"/>
                <w:color w:val="000000"/>
                <w:kern w:val="0"/>
                <w:szCs w:val="21"/>
              </w:rPr>
            </w:pPr>
            <w:r>
              <w:rPr>
                <w:rFonts w:hint="eastAsia" w:ascii="宋体" w:hAnsi="宋体" w:cs="宋体"/>
                <w:color w:val="000000"/>
                <w:kern w:val="0"/>
                <w:szCs w:val="21"/>
              </w:rPr>
              <w:t>（1分）</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充分</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考察项目立项是否符合法律法规、相关政策、发展规划以及部门职责，用以反映和考核项目立项依据情况。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立项材料完整性</w:t>
            </w:r>
          </w:p>
          <w:p>
            <w:pPr>
              <w:widowControl/>
              <w:jc w:val="center"/>
              <w:rPr>
                <w:rFonts w:ascii="宋体" w:hAnsi="宋体" w:cs="宋体"/>
                <w:color w:val="000000"/>
                <w:kern w:val="0"/>
                <w:szCs w:val="21"/>
              </w:rPr>
            </w:pPr>
            <w:r>
              <w:rPr>
                <w:rFonts w:hint="eastAsia" w:ascii="宋体" w:hAnsi="宋体" w:cs="宋体"/>
                <w:color w:val="000000"/>
                <w:kern w:val="0"/>
                <w:szCs w:val="21"/>
              </w:rPr>
              <w:t>（1分）</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完整</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考察项目申报阶段，实施单位是否提交完整申报材料。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可行性研究充分性</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分）</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充分</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考察项目实施前期是否经过充分的可行性研究、论证，是否制定完善的项目实施方案，是否对业务需求进行分析。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绩效目标</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分）</w:t>
            </w: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绩效目标合理性</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分）</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合理</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考察项目所设定的绩效目标是否依据充分，是否符合客观实际，是否与项目实施情况相符。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项目管理</w:t>
            </w:r>
            <w:r>
              <w:rPr>
                <w:rFonts w:hint="eastAsia" w:ascii="宋体" w:hAnsi="宋体" w:cs="宋体"/>
                <w:color w:val="000000"/>
                <w:kern w:val="0"/>
                <w:szCs w:val="21"/>
              </w:rPr>
              <w:br w:type="textWrapping"/>
            </w:r>
            <w:r>
              <w:rPr>
                <w:rFonts w:hint="eastAsia" w:ascii="宋体" w:hAnsi="宋体" w:cs="宋体"/>
                <w:color w:val="000000"/>
                <w:kern w:val="0"/>
                <w:szCs w:val="21"/>
              </w:rPr>
              <w:t>（24分）</w:t>
            </w: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投入管理</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分）</w:t>
            </w: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预算执行率</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分）</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考察项目预算执行情况：</w:t>
            </w:r>
            <w:r>
              <w:rPr>
                <w:rFonts w:hint="eastAsia" w:ascii="宋体" w:hAnsi="宋体" w:cs="宋体"/>
                <w:color w:val="000000"/>
                <w:kern w:val="0"/>
                <w:szCs w:val="21"/>
              </w:rPr>
              <w:br w:type="textWrapping"/>
            </w:r>
            <w:r>
              <w:rPr>
                <w:rFonts w:hint="eastAsia" w:ascii="宋体" w:hAnsi="宋体" w:cs="宋体"/>
                <w:color w:val="000000"/>
                <w:kern w:val="0"/>
                <w:szCs w:val="21"/>
              </w:rPr>
              <w:t>预算执行率=实际支出资金/预算资金*100%。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财务管理（</w:t>
            </w:r>
            <w:r>
              <w:rPr>
                <w:rFonts w:ascii="宋体" w:hAnsi="宋体" w:cs="宋体"/>
                <w:color w:val="000000"/>
                <w:kern w:val="0"/>
                <w:szCs w:val="21"/>
              </w:rPr>
              <w:t>8</w:t>
            </w:r>
            <w:r>
              <w:rPr>
                <w:rFonts w:hint="eastAsia" w:ascii="宋体" w:hAnsi="宋体" w:cs="宋体"/>
                <w:color w:val="000000"/>
                <w:kern w:val="0"/>
                <w:szCs w:val="21"/>
              </w:rPr>
              <w:t>分）</w:t>
            </w: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财务管理制度健全性</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分）</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健全</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考察财务管理制度是否健全，是否能够保障项目顺利实施。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财务管理制度执行有效性</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分）</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有效</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考察项目实施是否符合财务管理制度要求，反映财务管理制度的有效执行情况。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实施管理（</w:t>
            </w:r>
            <w:r>
              <w:rPr>
                <w:rFonts w:ascii="宋体" w:hAnsi="宋体" w:cs="宋体"/>
                <w:color w:val="000000"/>
                <w:kern w:val="0"/>
                <w:szCs w:val="21"/>
              </w:rPr>
              <w:t>8</w:t>
            </w:r>
            <w:r>
              <w:rPr>
                <w:rFonts w:hint="eastAsia" w:ascii="宋体" w:hAnsi="宋体" w:cs="宋体"/>
                <w:color w:val="000000"/>
                <w:kern w:val="0"/>
                <w:szCs w:val="21"/>
              </w:rPr>
              <w:t>分）</w:t>
            </w: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采购规范性</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分）</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规范</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考察项目实施单位是否按照政府采购规定开展项目采购工作。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center"/>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进度报送及时性</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分）</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及时</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考察项目实施进度及相关材料是否及时报送。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验收管理</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分）</w:t>
            </w: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验收合规性</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分）</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规范</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考察项目验收过程是否合规：</w:t>
            </w:r>
            <w:r>
              <w:rPr>
                <w:rFonts w:hint="eastAsia" w:ascii="宋体" w:hAnsi="宋体" w:cs="宋体"/>
                <w:color w:val="000000"/>
                <w:kern w:val="0"/>
                <w:szCs w:val="21"/>
              </w:rPr>
              <w:br w:type="textWrapping"/>
            </w:r>
            <w:r>
              <w:rPr>
                <w:rFonts w:hint="eastAsia" w:ascii="宋体" w:hAnsi="宋体" w:cs="宋体"/>
                <w:color w:val="000000"/>
                <w:kern w:val="0"/>
                <w:szCs w:val="21"/>
              </w:rPr>
              <w:t>（1）项目验收前，实施单位应向信息化主管部门提交验收申请，填报项目验收申请表，并附项目验收准备材料，经信息化主管部门审核同意后方可组织开展验收。</w:t>
            </w:r>
            <w:r>
              <w:rPr>
                <w:rFonts w:hint="eastAsia" w:ascii="宋体" w:hAnsi="宋体" w:cs="宋体"/>
                <w:color w:val="000000"/>
                <w:kern w:val="0"/>
                <w:szCs w:val="21"/>
              </w:rPr>
              <w:br w:type="textWrapping"/>
            </w:r>
            <w:r>
              <w:rPr>
                <w:rFonts w:hint="eastAsia" w:ascii="宋体" w:hAnsi="宋体" w:cs="宋体"/>
                <w:color w:val="000000"/>
                <w:kern w:val="0"/>
                <w:szCs w:val="21"/>
              </w:rPr>
              <w:t>（2）实施单位应组织对运维服务进行竣工验收。</w:t>
            </w:r>
            <w:r>
              <w:rPr>
                <w:rFonts w:hint="eastAsia" w:ascii="宋体" w:hAnsi="宋体" w:cs="宋体"/>
                <w:color w:val="000000"/>
                <w:kern w:val="0"/>
                <w:szCs w:val="21"/>
              </w:rPr>
              <w:br w:type="textWrapping"/>
            </w:r>
            <w:r>
              <w:rPr>
                <w:rFonts w:hint="eastAsia" w:ascii="宋体" w:hAnsi="宋体" w:cs="宋体"/>
                <w:color w:val="000000"/>
                <w:kern w:val="0"/>
                <w:szCs w:val="21"/>
              </w:rPr>
              <w:t>（3）项目验收结束后七个工作日内，实施单位应向信息化主管部门报送验收报告。</w:t>
            </w:r>
          </w:p>
        </w:tc>
      </w:tr>
    </w:tbl>
    <w:p>
      <w:pPr>
        <w:pStyle w:val="78"/>
        <w:numPr>
          <w:ilvl w:val="0"/>
          <w:numId w:val="0"/>
        </w:numPr>
        <w:spacing w:before="156" w:after="156"/>
        <w:jc w:val="center"/>
        <w:outlineLvl w:val="9"/>
        <w:rPr>
          <w:rFonts w:ascii="宋体" w:hAnsi="宋体" w:eastAsia="宋体"/>
        </w:rPr>
      </w:pPr>
      <w:r>
        <w:br w:type="page"/>
      </w:r>
      <w:r>
        <w:rPr>
          <w:rFonts w:hint="eastAsia"/>
        </w:rPr>
        <w:t>表A</w:t>
      </w:r>
      <w:r>
        <w:t xml:space="preserve">.3 </w:t>
      </w:r>
      <w:r>
        <w:rPr>
          <w:rFonts w:hint="eastAsia"/>
        </w:rPr>
        <w:t>运维类信息化项目建设运行绩效评价指标</w:t>
      </w:r>
      <w:r>
        <w:rPr>
          <w:rFonts w:hint="eastAsia" w:ascii="宋体" w:hAnsi="宋体" w:eastAsia="宋体"/>
        </w:rPr>
        <w:t>（续）</w:t>
      </w:r>
    </w:p>
    <w:tbl>
      <w:tblPr>
        <w:tblStyle w:val="32"/>
        <w:tblW w:w="9351" w:type="dxa"/>
        <w:tblInd w:w="11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129"/>
        <w:gridCol w:w="1134"/>
        <w:gridCol w:w="709"/>
        <w:gridCol w:w="1276"/>
        <w:gridCol w:w="1276"/>
        <w:gridCol w:w="382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Align w:val="center"/>
          </w:tcPr>
          <w:p>
            <w:pPr>
              <w:widowControl/>
              <w:jc w:val="center"/>
              <w:rPr>
                <w:rFonts w:ascii="宋体" w:hAnsi="宋体" w:cs="宋体"/>
                <w:kern w:val="0"/>
                <w:szCs w:val="21"/>
              </w:rPr>
            </w:pPr>
            <w:r>
              <w:rPr>
                <w:rFonts w:hint="eastAsia" w:ascii="宋体" w:hAnsi="宋体" w:cs="宋体"/>
                <w:kern w:val="0"/>
                <w:szCs w:val="21"/>
              </w:rPr>
              <w:t>一级指标</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二级指标</w:t>
            </w:r>
          </w:p>
        </w:tc>
        <w:tc>
          <w:tcPr>
            <w:tcW w:w="709" w:type="dxa"/>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三级指标</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目标值</w:t>
            </w:r>
          </w:p>
        </w:tc>
        <w:tc>
          <w:tcPr>
            <w:tcW w:w="3827" w:type="dxa"/>
            <w:vAlign w:val="center"/>
          </w:tcPr>
          <w:p>
            <w:pPr>
              <w:widowControl/>
              <w:jc w:val="center"/>
              <w:rPr>
                <w:rFonts w:ascii="宋体" w:hAnsi="宋体" w:cs="宋体"/>
                <w:kern w:val="0"/>
                <w:szCs w:val="21"/>
              </w:rPr>
            </w:pPr>
            <w:r>
              <w:rPr>
                <w:rFonts w:hint="eastAsia" w:ascii="宋体" w:hAnsi="宋体" w:cs="宋体"/>
                <w:kern w:val="0"/>
                <w:szCs w:val="21"/>
              </w:rPr>
              <w:t>指标解释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9351" w:type="dxa"/>
            <w:gridSpan w:val="6"/>
            <w:vAlign w:val="center"/>
          </w:tcPr>
          <w:p>
            <w:pPr>
              <w:widowControl/>
              <w:jc w:val="center"/>
              <w:rPr>
                <w:rFonts w:ascii="宋体" w:hAnsi="宋体" w:cs="宋体"/>
                <w:kern w:val="0"/>
                <w:szCs w:val="21"/>
              </w:rPr>
            </w:pPr>
            <w:r>
              <w:rPr>
                <w:rFonts w:hint="eastAsia" w:ascii="宋体" w:hAnsi="宋体" w:cs="宋体"/>
                <w:kern w:val="0"/>
                <w:szCs w:val="21"/>
              </w:rPr>
              <w:t>个性指标（70分）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项目产出</w:t>
            </w:r>
            <w:r>
              <w:rPr>
                <w:rFonts w:hint="eastAsia" w:ascii="宋体" w:hAnsi="宋体" w:cs="宋体"/>
                <w:color w:val="000000"/>
                <w:kern w:val="0"/>
                <w:szCs w:val="21"/>
              </w:rPr>
              <w:br w:type="textWrapping"/>
            </w:r>
            <w:r>
              <w:rPr>
                <w:rFonts w:hint="eastAsia" w:ascii="宋体" w:hAnsi="宋体" w:cs="宋体"/>
                <w:color w:val="000000"/>
                <w:kern w:val="0"/>
                <w:szCs w:val="21"/>
              </w:rPr>
              <w:t>（20分）</w:t>
            </w:r>
          </w:p>
        </w:tc>
        <w:tc>
          <w:tcPr>
            <w:tcW w:w="1134"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产出数量</w:t>
            </w: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运维服务</w:t>
            </w:r>
            <w:r>
              <w:rPr>
                <w:rFonts w:hint="eastAsia" w:ascii="宋体" w:hAnsi="宋体" w:cs="宋体"/>
                <w:color w:val="000000"/>
                <w:kern w:val="0"/>
                <w:szCs w:val="21"/>
              </w:rPr>
              <w:br w:type="textWrapping"/>
            </w:r>
            <w:r>
              <w:rPr>
                <w:rFonts w:hint="eastAsia" w:ascii="宋体" w:hAnsi="宋体" w:cs="宋体"/>
                <w:color w:val="000000"/>
                <w:kern w:val="0"/>
                <w:szCs w:val="21"/>
              </w:rPr>
              <w:t>内容完成度</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考察项目是否按照运维清单完成所有实施内容。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运维人员</w:t>
            </w:r>
            <w:r>
              <w:rPr>
                <w:rFonts w:hint="eastAsia" w:ascii="宋体" w:hAnsi="宋体" w:cs="宋体"/>
                <w:color w:val="000000"/>
                <w:kern w:val="0"/>
                <w:szCs w:val="21"/>
              </w:rPr>
              <w:br w:type="textWrapping"/>
            </w:r>
            <w:r>
              <w:rPr>
                <w:rFonts w:hint="eastAsia" w:ascii="宋体" w:hAnsi="宋体" w:cs="宋体"/>
                <w:color w:val="000000"/>
                <w:kern w:val="0"/>
                <w:szCs w:val="21"/>
              </w:rPr>
              <w:t>数量</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=XX</w:t>
            </w:r>
            <w:r>
              <w:rPr>
                <w:rFonts w:hint="eastAsia" w:ascii="宋体" w:hAnsi="宋体" w:cs="宋体"/>
                <w:kern w:val="0"/>
                <w:szCs w:val="21"/>
              </w:rPr>
              <w:t>人</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考察项目是否按照招标文件、采购合同等约定要求配置的运维人员。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w:t>
            </w:r>
          </w:p>
        </w:tc>
        <w:tc>
          <w:tcPr>
            <w:tcW w:w="1276" w:type="dxa"/>
            <w:vAlign w:val="center"/>
          </w:tcPr>
          <w:p>
            <w:pPr>
              <w:widowControl/>
              <w:jc w:val="center"/>
              <w:rPr>
                <w:rFonts w:ascii="宋体" w:hAnsi="宋体" w:cs="宋体"/>
                <w:color w:val="000000"/>
                <w:kern w:val="0"/>
                <w:szCs w:val="21"/>
              </w:rPr>
            </w:pPr>
          </w:p>
        </w:tc>
        <w:tc>
          <w:tcPr>
            <w:tcW w:w="3827" w:type="dxa"/>
            <w:vAlign w:val="center"/>
          </w:tcPr>
          <w:p>
            <w:pPr>
              <w:widowControl/>
              <w:jc w:val="left"/>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产出质量</w:t>
            </w: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运维服务</w:t>
            </w:r>
            <w:r>
              <w:rPr>
                <w:rFonts w:hint="eastAsia" w:ascii="宋体" w:hAnsi="宋体" w:cs="宋体"/>
                <w:color w:val="000000"/>
                <w:kern w:val="0"/>
                <w:szCs w:val="21"/>
              </w:rPr>
              <w:br w:type="textWrapping"/>
            </w:r>
            <w:r>
              <w:rPr>
                <w:rFonts w:hint="eastAsia" w:ascii="宋体" w:hAnsi="宋体" w:cs="宋体"/>
                <w:color w:val="000000"/>
                <w:kern w:val="0"/>
                <w:szCs w:val="21"/>
              </w:rPr>
              <w:t>验收通过率</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考察项目验收通过情况。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运维人员</w:t>
            </w:r>
            <w:r>
              <w:rPr>
                <w:rFonts w:hint="eastAsia" w:ascii="宋体" w:hAnsi="宋体" w:cs="宋体"/>
                <w:color w:val="000000"/>
                <w:kern w:val="0"/>
                <w:szCs w:val="21"/>
              </w:rPr>
              <w:br w:type="textWrapping"/>
            </w:r>
            <w:r>
              <w:rPr>
                <w:rFonts w:hint="eastAsia" w:ascii="宋体" w:hAnsi="宋体" w:cs="宋体"/>
                <w:color w:val="000000"/>
                <w:kern w:val="0"/>
                <w:szCs w:val="21"/>
              </w:rPr>
              <w:t>资质符合度</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考察项目运维人员资质是否符合招标文件、采购合同等约定要求。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w:t>
            </w:r>
          </w:p>
        </w:tc>
        <w:tc>
          <w:tcPr>
            <w:tcW w:w="1276" w:type="dxa"/>
            <w:vAlign w:val="center"/>
          </w:tcPr>
          <w:p>
            <w:pPr>
              <w:widowControl/>
              <w:jc w:val="center"/>
              <w:rPr>
                <w:rFonts w:ascii="宋体" w:hAnsi="宋体" w:cs="宋体"/>
                <w:color w:val="000000"/>
                <w:kern w:val="0"/>
                <w:szCs w:val="21"/>
              </w:rPr>
            </w:pPr>
          </w:p>
        </w:tc>
        <w:tc>
          <w:tcPr>
            <w:tcW w:w="3827" w:type="dxa"/>
            <w:vAlign w:val="center"/>
          </w:tcPr>
          <w:p>
            <w:pPr>
              <w:widowControl/>
              <w:jc w:val="left"/>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产出时效</w:t>
            </w: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运维服务</w:t>
            </w:r>
            <w:r>
              <w:rPr>
                <w:rFonts w:hint="eastAsia" w:ascii="宋体" w:hAnsi="宋体" w:cs="宋体"/>
                <w:color w:val="000000"/>
                <w:kern w:val="0"/>
                <w:szCs w:val="21"/>
              </w:rPr>
              <w:br w:type="textWrapping"/>
            </w:r>
            <w:r>
              <w:rPr>
                <w:rFonts w:hint="eastAsia" w:ascii="宋体" w:hAnsi="宋体" w:cs="宋体"/>
                <w:color w:val="000000"/>
                <w:kern w:val="0"/>
                <w:szCs w:val="21"/>
              </w:rPr>
              <w:t>完成及时性</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及时</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考察项目进度是否符合合同、实施计划要求。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故障响应</w:t>
            </w:r>
            <w:r>
              <w:rPr>
                <w:rFonts w:hint="eastAsia" w:ascii="宋体" w:hAnsi="宋体" w:cs="宋体"/>
                <w:kern w:val="0"/>
                <w:szCs w:val="21"/>
              </w:rPr>
              <w:br w:type="textWrapping"/>
            </w:r>
            <w:r>
              <w:rPr>
                <w:rFonts w:hint="eastAsia" w:ascii="宋体" w:hAnsi="宋体" w:cs="宋体"/>
                <w:kern w:val="0"/>
                <w:szCs w:val="21"/>
              </w:rPr>
              <w:t>时间</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≤xx小时</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考察项目是否按照招标文件或合同要求及时进行故障响应。</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故障修复</w:t>
            </w:r>
            <w:r>
              <w:rPr>
                <w:rFonts w:hint="eastAsia" w:ascii="宋体" w:hAnsi="宋体" w:cs="宋体"/>
                <w:color w:val="000000"/>
                <w:kern w:val="0"/>
                <w:szCs w:val="21"/>
              </w:rPr>
              <w:br w:type="textWrapping"/>
            </w:r>
            <w:r>
              <w:rPr>
                <w:rFonts w:hint="eastAsia" w:ascii="宋体" w:hAnsi="宋体" w:cs="宋体"/>
                <w:color w:val="000000"/>
                <w:kern w:val="0"/>
                <w:szCs w:val="21"/>
              </w:rPr>
              <w:t>及时率</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考察项目是否按照招标文件或合同要求及时修复故障问题。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w:t>
            </w:r>
          </w:p>
        </w:tc>
        <w:tc>
          <w:tcPr>
            <w:tcW w:w="1276" w:type="dxa"/>
            <w:vAlign w:val="center"/>
          </w:tcPr>
          <w:p>
            <w:pPr>
              <w:widowControl/>
              <w:jc w:val="center"/>
              <w:rPr>
                <w:rFonts w:ascii="宋体" w:hAnsi="宋体" w:cs="宋体"/>
                <w:color w:val="000000"/>
                <w:kern w:val="0"/>
                <w:szCs w:val="21"/>
              </w:rPr>
            </w:pPr>
          </w:p>
        </w:tc>
        <w:tc>
          <w:tcPr>
            <w:tcW w:w="3827" w:type="dxa"/>
            <w:vAlign w:val="center"/>
          </w:tcPr>
          <w:p>
            <w:pPr>
              <w:widowControl/>
              <w:jc w:val="left"/>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restart"/>
            <w:vAlign w:val="center"/>
          </w:tcPr>
          <w:p>
            <w:pPr>
              <w:widowControl/>
              <w:jc w:val="center"/>
              <w:rPr>
                <w:rFonts w:ascii="宋体" w:hAnsi="宋体" w:cs="宋体"/>
                <w:kern w:val="0"/>
                <w:szCs w:val="21"/>
              </w:rPr>
            </w:pPr>
            <w:r>
              <w:rPr>
                <w:rFonts w:hint="eastAsia" w:ascii="宋体" w:hAnsi="宋体" w:cs="宋体"/>
                <w:kern w:val="0"/>
                <w:szCs w:val="21"/>
              </w:rPr>
              <w:t>项目效益</w:t>
            </w:r>
            <w:r>
              <w:rPr>
                <w:rFonts w:hint="eastAsia" w:ascii="宋体" w:hAnsi="宋体" w:cs="宋体"/>
                <w:kern w:val="0"/>
                <w:szCs w:val="21"/>
              </w:rPr>
              <w:br w:type="textWrapping"/>
            </w:r>
            <w:r>
              <w:rPr>
                <w:rFonts w:hint="eastAsia" w:ascii="宋体" w:hAnsi="宋体" w:cs="宋体"/>
                <w:kern w:val="0"/>
                <w:szCs w:val="21"/>
              </w:rPr>
              <w:t>（40分）</w:t>
            </w:r>
          </w:p>
        </w:tc>
        <w:tc>
          <w:tcPr>
            <w:tcW w:w="1134"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系统运行情况</w:t>
            </w: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系统稳定性</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考察项目是否保障系统运行稳定，未出现系统运行故障等问题。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系统安全性</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考察项目是否保障系统运行安全，未出现系统数据泄露等问题。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w:t>
            </w:r>
          </w:p>
        </w:tc>
        <w:tc>
          <w:tcPr>
            <w:tcW w:w="1276" w:type="dxa"/>
            <w:vAlign w:val="center"/>
          </w:tcPr>
          <w:p>
            <w:pPr>
              <w:widowControl/>
              <w:jc w:val="center"/>
              <w:rPr>
                <w:rFonts w:ascii="宋体" w:hAnsi="宋体" w:cs="宋体"/>
                <w:color w:val="000000"/>
                <w:kern w:val="0"/>
                <w:szCs w:val="21"/>
              </w:rPr>
            </w:pPr>
          </w:p>
        </w:tc>
        <w:tc>
          <w:tcPr>
            <w:tcW w:w="3827" w:type="dxa"/>
            <w:vAlign w:val="center"/>
          </w:tcPr>
          <w:p>
            <w:pPr>
              <w:widowControl/>
              <w:jc w:val="left"/>
              <w:rPr>
                <w:rFonts w:ascii="宋体" w:hAnsi="宋体" w:cs="宋体"/>
                <w:color w:val="000000"/>
                <w:kern w:val="0"/>
                <w:szCs w:val="21"/>
              </w:rPr>
            </w:pPr>
          </w:p>
        </w:tc>
      </w:tr>
    </w:tbl>
    <w:p>
      <w:pPr>
        <w:pStyle w:val="78"/>
        <w:numPr>
          <w:ilvl w:val="0"/>
          <w:numId w:val="0"/>
        </w:numPr>
        <w:spacing w:before="156" w:after="156"/>
        <w:jc w:val="center"/>
        <w:outlineLvl w:val="9"/>
        <w:rPr>
          <w:rFonts w:ascii="宋体" w:hAnsi="宋体" w:eastAsia="宋体"/>
        </w:rPr>
      </w:pPr>
      <w:r>
        <w:br w:type="page"/>
      </w:r>
      <w:r>
        <w:rPr>
          <w:rFonts w:hint="eastAsia"/>
        </w:rPr>
        <w:t>表A</w:t>
      </w:r>
      <w:r>
        <w:t xml:space="preserve">.3 </w:t>
      </w:r>
      <w:r>
        <w:rPr>
          <w:rFonts w:hint="eastAsia"/>
        </w:rPr>
        <w:t>运维类信息化项目建设运行绩效评价指标</w:t>
      </w:r>
      <w:r>
        <w:rPr>
          <w:rFonts w:hint="eastAsia" w:ascii="宋体" w:hAnsi="宋体" w:eastAsia="宋体"/>
        </w:rPr>
        <w:t>（续）</w:t>
      </w:r>
    </w:p>
    <w:tbl>
      <w:tblPr>
        <w:tblStyle w:val="32"/>
        <w:tblW w:w="9351" w:type="dxa"/>
        <w:tblInd w:w="11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129"/>
        <w:gridCol w:w="1134"/>
        <w:gridCol w:w="709"/>
        <w:gridCol w:w="1276"/>
        <w:gridCol w:w="1276"/>
        <w:gridCol w:w="382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Align w:val="center"/>
          </w:tcPr>
          <w:p>
            <w:pPr>
              <w:widowControl/>
              <w:jc w:val="center"/>
              <w:rPr>
                <w:rFonts w:ascii="宋体" w:hAnsi="宋体" w:cs="宋体"/>
                <w:kern w:val="0"/>
                <w:szCs w:val="21"/>
              </w:rPr>
            </w:pPr>
            <w:r>
              <w:rPr>
                <w:rFonts w:hint="eastAsia" w:ascii="宋体" w:hAnsi="宋体" w:cs="宋体"/>
                <w:kern w:val="0"/>
                <w:szCs w:val="21"/>
              </w:rPr>
              <w:t>一级指标</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二级指标</w:t>
            </w:r>
          </w:p>
        </w:tc>
        <w:tc>
          <w:tcPr>
            <w:tcW w:w="709" w:type="dxa"/>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三级指标</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目标值</w:t>
            </w:r>
          </w:p>
        </w:tc>
        <w:tc>
          <w:tcPr>
            <w:tcW w:w="3827" w:type="dxa"/>
            <w:vAlign w:val="center"/>
          </w:tcPr>
          <w:p>
            <w:pPr>
              <w:widowControl/>
              <w:jc w:val="center"/>
              <w:rPr>
                <w:rFonts w:ascii="宋体" w:hAnsi="宋体" w:cs="宋体"/>
                <w:kern w:val="0"/>
                <w:szCs w:val="21"/>
              </w:rPr>
            </w:pPr>
            <w:r>
              <w:rPr>
                <w:rFonts w:hint="eastAsia" w:ascii="宋体" w:hAnsi="宋体" w:cs="宋体"/>
                <w:kern w:val="0"/>
                <w:szCs w:val="21"/>
              </w:rPr>
              <w:t>指标解释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restart"/>
            <w:vAlign w:val="center"/>
          </w:tcPr>
          <w:p>
            <w:pPr>
              <w:jc w:val="left"/>
              <w:rPr>
                <w:rFonts w:ascii="宋体" w:hAnsi="宋体" w:cs="宋体"/>
                <w:kern w:val="0"/>
                <w:szCs w:val="21"/>
              </w:rPr>
            </w:pPr>
            <w:r>
              <w:rPr>
                <w:rFonts w:hint="eastAsia" w:ascii="宋体" w:hAnsi="宋体" w:cs="宋体"/>
                <w:kern w:val="0"/>
                <w:szCs w:val="21"/>
              </w:rPr>
              <w:t>项目效益</w:t>
            </w:r>
            <w:r>
              <w:rPr>
                <w:rFonts w:hint="eastAsia" w:ascii="宋体" w:hAnsi="宋体" w:cs="宋体"/>
                <w:kern w:val="0"/>
                <w:szCs w:val="21"/>
              </w:rPr>
              <w:br w:type="textWrapping"/>
            </w:r>
            <w:r>
              <w:rPr>
                <w:rFonts w:hint="eastAsia" w:ascii="宋体" w:hAnsi="宋体" w:cs="宋体"/>
                <w:kern w:val="0"/>
                <w:szCs w:val="21"/>
              </w:rPr>
              <w:t>（40分）</w:t>
            </w:r>
          </w:p>
        </w:tc>
        <w:tc>
          <w:tcPr>
            <w:tcW w:w="1134" w:type="dxa"/>
            <w:vMerge w:val="restart"/>
            <w:vAlign w:val="center"/>
          </w:tcPr>
          <w:p>
            <w:pPr>
              <w:widowControl/>
              <w:jc w:val="center"/>
              <w:rPr>
                <w:rFonts w:ascii="宋体" w:hAnsi="宋体" w:cs="宋体"/>
                <w:kern w:val="0"/>
                <w:szCs w:val="21"/>
              </w:rPr>
            </w:pPr>
            <w:r>
              <w:rPr>
                <w:rFonts w:hint="eastAsia" w:ascii="宋体" w:hAnsi="宋体" w:cs="宋体"/>
                <w:kern w:val="0"/>
                <w:szCs w:val="21"/>
              </w:rPr>
              <w:t>社会效益</w:t>
            </w:r>
            <w:r>
              <w:rPr>
                <w:rFonts w:hint="eastAsia" w:ascii="宋体" w:hAnsi="宋体" w:cs="宋体"/>
                <w:kern w:val="0"/>
                <w:szCs w:val="21"/>
              </w:rPr>
              <w:br w:type="textWrapping"/>
            </w:r>
            <w:r>
              <w:rPr>
                <w:rFonts w:hint="eastAsia" w:ascii="宋体" w:hAnsi="宋体" w:cs="宋体"/>
                <w:kern w:val="0"/>
                <w:szCs w:val="21"/>
              </w:rPr>
              <w:t>（经济效益、生态效益）</w:t>
            </w: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w:t>
            </w:r>
          </w:p>
        </w:tc>
        <w:tc>
          <w:tcPr>
            <w:tcW w:w="1276" w:type="dxa"/>
            <w:vAlign w:val="center"/>
          </w:tcPr>
          <w:p>
            <w:pPr>
              <w:widowControl/>
              <w:jc w:val="center"/>
              <w:rPr>
                <w:rFonts w:ascii="宋体" w:hAnsi="宋体" w:cs="宋体"/>
                <w:color w:val="000000"/>
                <w:kern w:val="0"/>
                <w:szCs w:val="21"/>
              </w:rPr>
            </w:pPr>
          </w:p>
        </w:tc>
        <w:tc>
          <w:tcPr>
            <w:tcW w:w="3827" w:type="dxa"/>
            <w:vMerge w:val="restar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考察系统在运维期间持续运行所产生的社会效益（经济效益、生态效益），主要参考项目建设时提出的效益目标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w:t>
            </w:r>
          </w:p>
        </w:tc>
        <w:tc>
          <w:tcPr>
            <w:tcW w:w="1276" w:type="dxa"/>
            <w:vAlign w:val="center"/>
          </w:tcPr>
          <w:p>
            <w:pPr>
              <w:widowControl/>
              <w:jc w:val="center"/>
              <w:rPr>
                <w:rFonts w:ascii="宋体" w:hAnsi="宋体" w:cs="宋体"/>
                <w:color w:val="000000"/>
                <w:kern w:val="0"/>
                <w:szCs w:val="21"/>
              </w:rPr>
            </w:pPr>
          </w:p>
        </w:tc>
        <w:tc>
          <w:tcPr>
            <w:tcW w:w="3827" w:type="dxa"/>
            <w:vMerge w:val="continue"/>
            <w:vAlign w:val="center"/>
          </w:tcPr>
          <w:p>
            <w:pPr>
              <w:widowControl/>
              <w:jc w:val="left"/>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restart"/>
            <w:vAlign w:val="center"/>
          </w:tcPr>
          <w:p>
            <w:pPr>
              <w:widowControl/>
              <w:jc w:val="center"/>
              <w:rPr>
                <w:rFonts w:ascii="宋体" w:hAnsi="宋体" w:cs="宋体"/>
                <w:kern w:val="0"/>
                <w:szCs w:val="21"/>
              </w:rPr>
            </w:pPr>
            <w:r>
              <w:rPr>
                <w:rFonts w:hint="eastAsia" w:ascii="宋体" w:hAnsi="宋体" w:cs="宋体"/>
                <w:kern w:val="0"/>
                <w:szCs w:val="21"/>
              </w:rPr>
              <w:t>可持续影响力</w:t>
            </w: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长效管理机制</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建立并执行</w:t>
            </w:r>
          </w:p>
        </w:tc>
        <w:tc>
          <w:tcPr>
            <w:tcW w:w="382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考察项目系统长效管理机制（配套机制）的建立及执行情况。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kern w:val="0"/>
                <w:szCs w:val="21"/>
              </w:rPr>
            </w:pPr>
          </w:p>
        </w:tc>
        <w:tc>
          <w:tcPr>
            <w:tcW w:w="1134" w:type="dxa"/>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w:t>
            </w:r>
          </w:p>
        </w:tc>
        <w:tc>
          <w:tcPr>
            <w:tcW w:w="1276" w:type="dxa"/>
            <w:vAlign w:val="center"/>
          </w:tcPr>
          <w:p>
            <w:pPr>
              <w:widowControl/>
              <w:jc w:val="center"/>
              <w:rPr>
                <w:rFonts w:ascii="宋体" w:hAnsi="宋体" w:cs="宋体"/>
                <w:color w:val="000000"/>
                <w:kern w:val="0"/>
                <w:szCs w:val="21"/>
              </w:rPr>
            </w:pPr>
          </w:p>
        </w:tc>
        <w:tc>
          <w:tcPr>
            <w:tcW w:w="3827" w:type="dxa"/>
            <w:vAlign w:val="center"/>
          </w:tcPr>
          <w:p>
            <w:pPr>
              <w:widowControl/>
              <w:jc w:val="left"/>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满意度</w:t>
            </w:r>
            <w:r>
              <w:rPr>
                <w:rFonts w:hint="eastAsia" w:ascii="宋体" w:hAnsi="宋体" w:cs="宋体"/>
                <w:color w:val="000000"/>
                <w:kern w:val="0"/>
                <w:szCs w:val="21"/>
              </w:rPr>
              <w:br w:type="textWrapping"/>
            </w:r>
            <w:r>
              <w:rPr>
                <w:rFonts w:hint="eastAsia" w:ascii="宋体" w:hAnsi="宋体" w:cs="宋体"/>
                <w:color w:val="000000"/>
                <w:kern w:val="0"/>
                <w:szCs w:val="21"/>
              </w:rPr>
              <w:t>（10分）</w:t>
            </w:r>
          </w:p>
        </w:tc>
        <w:tc>
          <w:tcPr>
            <w:tcW w:w="1134"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满意度</w:t>
            </w: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xx满意度</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≥90%</w:t>
            </w:r>
          </w:p>
        </w:tc>
        <w:tc>
          <w:tcPr>
            <w:tcW w:w="3827" w:type="dxa"/>
            <w:vMerge w:val="restar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考察项目不同使用对象的满意度情况。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112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xx满意度</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≥90%</w:t>
            </w:r>
          </w:p>
        </w:tc>
        <w:tc>
          <w:tcPr>
            <w:tcW w:w="3827" w:type="dxa"/>
            <w:vMerge w:val="continue"/>
            <w:vAlign w:val="center"/>
          </w:tcPr>
          <w:p>
            <w:pPr>
              <w:widowControl/>
              <w:jc w:val="left"/>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9351" w:type="dxa"/>
            <w:gridSpan w:val="6"/>
            <w:vAlign w:val="center"/>
          </w:tcPr>
          <w:p>
            <w:pPr>
              <w:widowControl/>
              <w:jc w:val="center"/>
              <w:rPr>
                <w:rFonts w:ascii="宋体" w:hAnsi="宋体" w:cs="宋体"/>
                <w:kern w:val="0"/>
                <w:szCs w:val="21"/>
              </w:rPr>
            </w:pPr>
            <w:r>
              <w:rPr>
                <w:rFonts w:hint="eastAsia" w:ascii="宋体" w:hAnsi="宋体" w:cs="宋体"/>
                <w:kern w:val="0"/>
                <w:szCs w:val="21"/>
              </w:rPr>
              <w:t>加分指标（10分）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2263" w:type="dxa"/>
            <w:gridSpan w:val="2"/>
            <w:vMerge w:val="restart"/>
            <w:vAlign w:val="center"/>
          </w:tcPr>
          <w:p>
            <w:pPr>
              <w:widowControl/>
              <w:jc w:val="center"/>
              <w:rPr>
                <w:rFonts w:ascii="宋体" w:hAnsi="宋体" w:cs="宋体"/>
                <w:kern w:val="0"/>
                <w:szCs w:val="21"/>
              </w:rPr>
            </w:pPr>
            <w:r>
              <w:rPr>
                <w:rFonts w:hint="eastAsia" w:ascii="宋体" w:hAnsi="宋体" w:cs="宋体"/>
                <w:kern w:val="0"/>
                <w:szCs w:val="21"/>
              </w:rPr>
              <w:t>改革创新情况</w:t>
            </w:r>
          </w:p>
          <w:p>
            <w:pPr>
              <w:widowControl/>
              <w:jc w:val="center"/>
              <w:rPr>
                <w:rFonts w:ascii="宋体" w:hAnsi="宋体" w:cs="宋体"/>
                <w:kern w:val="0"/>
                <w:szCs w:val="21"/>
              </w:rPr>
            </w:pPr>
            <w:r>
              <w:rPr>
                <w:rFonts w:hint="eastAsia" w:ascii="宋体" w:hAnsi="宋体" w:cs="宋体"/>
                <w:kern w:val="0"/>
                <w:szCs w:val="21"/>
              </w:rPr>
              <w:t>（10分）</w:t>
            </w: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荣誉奖励</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满足</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考察项目获得国家、省、市级层面相关荣誉。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2263" w:type="dxa"/>
            <w:gridSpan w:val="2"/>
            <w:vMerge w:val="continue"/>
            <w:vAlign w:val="center"/>
          </w:tcPr>
          <w:p>
            <w:pPr>
              <w:widowControl/>
              <w:jc w:val="left"/>
              <w:rPr>
                <w:rFonts w:ascii="宋体" w:hAnsi="宋体" w:cs="宋体"/>
                <w:kern w:val="0"/>
                <w:szCs w:val="21"/>
              </w:rPr>
            </w:pPr>
          </w:p>
        </w:tc>
        <w:tc>
          <w:tcPr>
            <w:tcW w:w="709"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标准引领</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满足</w:t>
            </w:r>
          </w:p>
        </w:tc>
        <w:tc>
          <w:tcPr>
            <w:tcW w:w="3827" w:type="dxa"/>
            <w:vAlign w:val="center"/>
          </w:tcPr>
          <w:p>
            <w:pPr>
              <w:widowControl/>
              <w:jc w:val="left"/>
              <w:rPr>
                <w:rFonts w:ascii="宋体" w:hAnsi="宋体" w:cs="宋体"/>
                <w:kern w:val="0"/>
                <w:szCs w:val="21"/>
              </w:rPr>
            </w:pPr>
            <w:r>
              <w:rPr>
                <w:rFonts w:hint="eastAsia" w:ascii="宋体" w:hAnsi="宋体" w:cs="宋体"/>
                <w:kern w:val="0"/>
                <w:szCs w:val="21"/>
              </w:rPr>
              <w:t>考察项目建成后促进国家和地方标准规范建立的情况。</w:t>
            </w:r>
          </w:p>
        </w:tc>
      </w:tr>
    </w:tbl>
    <w:p>
      <w:pPr>
        <w:pStyle w:val="56"/>
        <w:ind w:firstLine="0" w:firstLineChars="0"/>
      </w:pPr>
    </w:p>
    <w:sectPr>
      <w:footerReference r:id="rId11" w:type="default"/>
      <w:footerReference r:id="rId12" w:type="even"/>
      <w:pgSz w:w="11907" w:h="16839"/>
      <w:pgMar w:top="1418" w:right="1134" w:bottom="1134" w:left="1418" w:header="1418" w:footer="851"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6"/>
      <w:rPr>
        <w:rStyle w:val="35"/>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96187702" name="文本框 103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96"/>
                          </w:pPr>
                          <w:r>
                            <w:fldChar w:fldCharType="begin"/>
                          </w:r>
                          <w:r>
                            <w:rPr>
                              <w:rStyle w:val="35"/>
                            </w:rPr>
                            <w:instrText xml:space="preserve">PAGE  </w:instrText>
                          </w:r>
                          <w:r>
                            <w:fldChar w:fldCharType="separate"/>
                          </w:r>
                          <w:r>
                            <w:rPr>
                              <w:rStyle w:val="35"/>
                            </w:rPr>
                            <w:t>I</w:t>
                          </w:r>
                          <w:r>
                            <w:fldChar w:fldCharType="end"/>
                          </w:r>
                        </w:p>
                      </w:txbxContent>
                    </wps:txbx>
                    <wps:bodyPr rot="0" vert="horz" wrap="none" lIns="0" tIns="0" rIns="0" bIns="0" anchor="t" anchorCtr="0" upright="1">
                      <a:spAutoFit/>
                    </wps:bodyPr>
                  </wps:wsp>
                </a:graphicData>
              </a:graphic>
            </wp:anchor>
          </w:drawing>
        </mc:Choice>
        <mc:Fallback>
          <w:pict>
            <v:shape id="文本框 103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OqXm5zwAAAAUBAAAPAAAAAAAAAAEAIAAAACIAAABk&#10;cnMvZG93bnJldi54bWxQSwECFAAUAAAACACHTuJAdtpuzg8CAAAQBAAADgAAAAAAAAABACAAAAAe&#10;AQAAZHJzL2Uyb0RvYy54bWxQSwUGAAAAAAYABgBZAQAAnwUAAAAA&#10;">
              <v:fill on="f" focussize="0,0"/>
              <v:stroke on="f"/>
              <v:imagedata o:title=""/>
              <o:lock v:ext="edit" aspectratio="f"/>
              <v:textbox inset="0mm,0mm,0mm,0mm" style="mso-fit-shape-to-text:t;">
                <w:txbxContent>
                  <w:p>
                    <w:pPr>
                      <w:pStyle w:val="96"/>
                    </w:pPr>
                    <w:r>
                      <w:fldChar w:fldCharType="begin"/>
                    </w:r>
                    <w:r>
                      <w:rPr>
                        <w:rStyle w:val="35"/>
                      </w:rPr>
                      <w:instrText xml:space="preserve">PAGE  </w:instrText>
                    </w:r>
                    <w:r>
                      <w:fldChar w:fldCharType="separate"/>
                    </w:r>
                    <w:r>
                      <w:rPr>
                        <w:rStyle w:val="35"/>
                      </w:rP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5"/>
      <w:rPr>
        <w:rStyle w:val="35"/>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29220587" name="文本框 103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85"/>
                          </w:pPr>
                          <w:r>
                            <w:fldChar w:fldCharType="begin"/>
                          </w:r>
                          <w:r>
                            <w:rPr>
                              <w:rStyle w:val="35"/>
                            </w:rPr>
                            <w:instrText xml:space="preserve">PAGE  </w:instrText>
                          </w:r>
                          <w:r>
                            <w:fldChar w:fldCharType="separate"/>
                          </w:r>
                          <w:r>
                            <w:rPr>
                              <w:rStyle w:val="35"/>
                            </w:rPr>
                            <w:t>22</w:t>
                          </w:r>
                          <w:r>
                            <w:fldChar w:fldCharType="end"/>
                          </w:r>
                        </w:p>
                      </w:txbxContent>
                    </wps:txbx>
                    <wps:bodyPr rot="0" vert="horz" wrap="none" lIns="0" tIns="0" rIns="0" bIns="0" anchor="t" anchorCtr="0" upright="1">
                      <a:spAutoFit/>
                    </wps:bodyPr>
                  </wps:wsp>
                </a:graphicData>
              </a:graphic>
            </wp:anchor>
          </w:drawing>
        </mc:Choice>
        <mc:Fallback>
          <w:pict>
            <v:shape id="文本框 103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OqXm5zwAAAAUBAAAPAAAAAAAAAAEAIAAAACIAAABk&#10;cnMvZG93bnJldi54bWxQSwECFAAUAAAACACHTuJA+OIZ7A8CAAAPBAAADgAAAAAAAAABACAAAAAe&#10;AQAAZHJzL2Uyb0RvYy54bWxQSwUGAAAAAAYABgBZAQAAnwUAAAAA&#10;">
              <v:fill on="f" focussize="0,0"/>
              <v:stroke on="f"/>
              <v:imagedata o:title=""/>
              <o:lock v:ext="edit" aspectratio="f"/>
              <v:textbox inset="0mm,0mm,0mm,0mm" style="mso-fit-shape-to-text:t;">
                <w:txbxContent>
                  <w:p>
                    <w:pPr>
                      <w:pStyle w:val="85"/>
                    </w:pPr>
                    <w:r>
                      <w:fldChar w:fldCharType="begin"/>
                    </w:r>
                    <w:r>
                      <w:rPr>
                        <w:rStyle w:val="35"/>
                      </w:rPr>
                      <w:instrText xml:space="preserve">PAGE  </w:instrText>
                    </w:r>
                    <w:r>
                      <w:fldChar w:fldCharType="separate"/>
                    </w:r>
                    <w:r>
                      <w:rPr>
                        <w:rStyle w:val="35"/>
                      </w:rP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6"/>
      <w:ind w:right="360" w:firstLine="360"/>
      <w:rPr>
        <w:rStyle w:val="3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5"/>
      <w:ind w:right="360" w:firstLine="360"/>
      <w:rPr>
        <w:rStyle w:val="3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6"/>
      <w:rPr>
        <w:rStyle w:val="35"/>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38100" cy="207645"/>
              <wp:effectExtent l="1905" t="635" r="0" b="1270"/>
              <wp:wrapNone/>
              <wp:docPr id="1342490525" name="文本框 1041"/>
              <wp:cNvGraphicFramePr/>
              <a:graphic xmlns:a="http://schemas.openxmlformats.org/drawingml/2006/main">
                <a:graphicData uri="http://schemas.microsoft.com/office/word/2010/wordprocessingShape">
                  <wps:wsp>
                    <wps:cNvSpPr txBox="1">
                      <a:spLocks noChangeArrowheads="1"/>
                    </wps:cNvSpPr>
                    <wps:spPr bwMode="auto">
                      <a:xfrm>
                        <a:off x="0" y="0"/>
                        <a:ext cx="38100" cy="207645"/>
                      </a:xfrm>
                      <a:prstGeom prst="rect">
                        <a:avLst/>
                      </a:prstGeom>
                      <a:noFill/>
                      <a:ln>
                        <a:noFill/>
                      </a:ln>
                    </wps:spPr>
                    <wps:txbx>
                      <w:txbxContent>
                        <w:p>
                          <w:pPr>
                            <w:pStyle w:val="96"/>
                          </w:pPr>
                          <w:r>
                            <w:fldChar w:fldCharType="begin"/>
                          </w:r>
                          <w:r>
                            <w:rPr>
                              <w:rStyle w:val="35"/>
                            </w:rPr>
                            <w:instrText xml:space="preserve">PAGE  </w:instrText>
                          </w:r>
                          <w:r>
                            <w:fldChar w:fldCharType="separate"/>
                          </w:r>
                          <w:r>
                            <w:rPr>
                              <w:rStyle w:val="35"/>
                            </w:rPr>
                            <w:t>1</w:t>
                          </w:r>
                          <w:r>
                            <w:fldChar w:fldCharType="end"/>
                          </w:r>
                        </w:p>
                      </w:txbxContent>
                    </wps:txbx>
                    <wps:bodyPr rot="0" vert="horz" wrap="none" lIns="0" tIns="0" rIns="0" bIns="0" anchor="t" anchorCtr="0" upright="1">
                      <a:spAutoFit/>
                    </wps:bodyPr>
                  </wps:wsp>
                </a:graphicData>
              </a:graphic>
            </wp:anchor>
          </w:drawing>
        </mc:Choice>
        <mc:Fallback>
          <w:pict>
            <v:shape id="文本框 1041" o:spid="_x0000_s1026" o:spt="202" type="#_x0000_t202" style="position:absolute;left:0pt;margin-top:0pt;height:16.35pt;width:3pt;mso-position-horizontal:outside;mso-position-horizontal-relative:margin;mso-wrap-style:none;z-index:251661312;mso-width-relative:page;mso-height-relative:page;" filled="f" stroked="f" coordsize="21600,21600" o:gfxdata="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37jdtAAAAACAQAADwAAAAAAAAABACAAAAAi&#10;AAAAZHJzL2Rvd25yZXYueG1sUEsBAhQAFAAAAAgAh07iQN8vWEsSAgAADQQAAA4AAAAAAAAAAQAg&#10;AAAAHwEAAGRycy9lMm9Eb2MueG1sUEsFBgAAAAAGAAYAWQEAAKMFAAAAAA==&#10;">
              <v:fill on="f" focussize="0,0"/>
              <v:stroke on="f"/>
              <v:imagedata o:title=""/>
              <o:lock v:ext="edit" aspectratio="f"/>
              <v:textbox inset="0mm,0mm,0mm,0mm" style="mso-fit-shape-to-text:t;">
                <w:txbxContent>
                  <w:p>
                    <w:pPr>
                      <w:pStyle w:val="96"/>
                    </w:pPr>
                    <w:r>
                      <w:fldChar w:fldCharType="begin"/>
                    </w:r>
                    <w:r>
                      <w:rPr>
                        <w:rStyle w:val="35"/>
                      </w:rPr>
                      <w:instrText xml:space="preserve">PAGE  </w:instrText>
                    </w:r>
                    <w:r>
                      <w:fldChar w:fldCharType="separate"/>
                    </w:r>
                    <w:r>
                      <w:rPr>
                        <w:rStyle w:val="35"/>
                      </w:rP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5"/>
      <w:ind w:right="360" w:firstLine="360"/>
      <w:rPr>
        <w:rStyle w:val="35"/>
      </w:rP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209550" cy="131445"/>
              <wp:effectExtent l="0" t="635" r="4445" b="1270"/>
              <wp:wrapNone/>
              <wp:docPr id="158715900" name="文本框 1040"/>
              <wp:cNvGraphicFramePr/>
              <a:graphic xmlns:a="http://schemas.openxmlformats.org/drawingml/2006/main">
                <a:graphicData uri="http://schemas.microsoft.com/office/word/2010/wordprocessingShape">
                  <wps:wsp>
                    <wps:cNvSpPr txBox="1">
                      <a:spLocks noChangeArrowheads="1"/>
                    </wps:cNvSpPr>
                    <wps:spPr bwMode="auto">
                      <a:xfrm>
                        <a:off x="0" y="0"/>
                        <a:ext cx="209550" cy="131445"/>
                      </a:xfrm>
                      <a:prstGeom prst="rect">
                        <a:avLst/>
                      </a:prstGeom>
                      <a:noFill/>
                      <a:ln>
                        <a:noFill/>
                      </a:ln>
                    </wps:spPr>
                    <wps:txbx>
                      <w:txbxContent>
                        <w:p>
                          <w:pPr>
                            <w:pStyle w:val="24"/>
                            <w:rPr>
                              <w:rStyle w:val="35"/>
                            </w:rPr>
                          </w:pPr>
                          <w:r>
                            <w:fldChar w:fldCharType="begin"/>
                          </w:r>
                          <w:r>
                            <w:rPr>
                              <w:rStyle w:val="35"/>
                            </w:rPr>
                            <w:instrText xml:space="preserve">PAGE  </w:instrText>
                          </w:r>
                          <w:r>
                            <w:fldChar w:fldCharType="separate"/>
                          </w:r>
                          <w:r>
                            <w:rPr>
                              <w:rStyle w:val="35"/>
                            </w:rPr>
                            <w:t>4</w:t>
                          </w:r>
                          <w:r>
                            <w:fldChar w:fldCharType="end"/>
                          </w:r>
                        </w:p>
                      </w:txbxContent>
                    </wps:txbx>
                    <wps:bodyPr rot="0" vert="horz" wrap="none" lIns="0" tIns="0" rIns="0" bIns="0" anchor="t" anchorCtr="0" upright="1">
                      <a:spAutoFit/>
                    </wps:bodyPr>
                  </wps:wsp>
                </a:graphicData>
              </a:graphic>
            </wp:anchor>
          </w:drawing>
        </mc:Choice>
        <mc:Fallback>
          <w:pict>
            <v:shape id="文本框 1040" o:spid="_x0000_s1026" o:spt="202" type="#_x0000_t202" style="position:absolute;left:0pt;margin-top:0pt;height:10.35pt;width:16.5pt;mso-position-horizontal:outside;mso-position-horizontal-relative:margin;mso-wrap-style:none;z-index:251664384;mso-width-relative:page;mso-height-relative:page;" filled="f" stroked="f" coordsize="21600,21600" o:gfxdata="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Fo4zu0AAAAAMBAAAPAAAAAAAAAAEAIAAA&#10;ACIAAABkcnMvZG93bnJldi54bWxQSwECFAAUAAAACACHTuJAXEe8EBQCAAANBAAADgAAAAAAAAAB&#10;ACAAAAAfAQAAZHJzL2Uyb0RvYy54bWxQSwUGAAAAAAYABgBZAQAApQUAAAAA&#10;">
              <v:fill on="f" focussize="0,0"/>
              <v:stroke on="f"/>
              <v:imagedata o:title=""/>
              <o:lock v:ext="edit" aspectratio="f"/>
              <v:textbox inset="0mm,0mm,0mm,0mm" style="mso-fit-shape-to-text:t;">
                <w:txbxContent>
                  <w:p>
                    <w:pPr>
                      <w:pStyle w:val="24"/>
                      <w:rPr>
                        <w:rStyle w:val="35"/>
                      </w:rPr>
                    </w:pPr>
                    <w:r>
                      <w:fldChar w:fldCharType="begin"/>
                    </w:r>
                    <w:r>
                      <w:rPr>
                        <w:rStyle w:val="35"/>
                      </w:rPr>
                      <w:instrText xml:space="preserve">PAGE  </w:instrText>
                    </w:r>
                    <w:r>
                      <w:fldChar w:fldCharType="separate"/>
                    </w:r>
                    <w:r>
                      <w:rPr>
                        <w:rStyle w:val="35"/>
                      </w:rP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6"/>
      <w:rPr>
        <w:rStyle w:val="35"/>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57785" cy="207645"/>
              <wp:effectExtent l="1270" t="635" r="0" b="1270"/>
              <wp:wrapNone/>
              <wp:docPr id="790932626" name="文本框 1044"/>
              <wp:cNvGraphicFramePr/>
              <a:graphic xmlns:a="http://schemas.openxmlformats.org/drawingml/2006/main">
                <a:graphicData uri="http://schemas.microsoft.com/office/word/2010/wordprocessingShape">
                  <wps:wsp>
                    <wps:cNvSpPr txBox="1">
                      <a:spLocks noChangeArrowheads="1"/>
                    </wps:cNvSpPr>
                    <wps:spPr bwMode="auto">
                      <a:xfrm>
                        <a:off x="0" y="0"/>
                        <a:ext cx="57785" cy="207645"/>
                      </a:xfrm>
                      <a:prstGeom prst="rect">
                        <a:avLst/>
                      </a:prstGeom>
                      <a:noFill/>
                      <a:ln>
                        <a:noFill/>
                      </a:ln>
                      <a:effectLst/>
                    </wps:spPr>
                    <wps:txbx>
                      <w:txbxContent>
                        <w:p>
                          <w:pPr>
                            <w:pStyle w:val="96"/>
                          </w:pPr>
                          <w:r>
                            <w:fldChar w:fldCharType="begin"/>
                          </w:r>
                          <w:r>
                            <w:rPr>
                              <w:rStyle w:val="35"/>
                            </w:rPr>
                            <w:instrText xml:space="preserve">PAGE  </w:instrText>
                          </w:r>
                          <w:r>
                            <w:fldChar w:fldCharType="separate"/>
                          </w:r>
                          <w:r>
                            <w:rPr>
                              <w:rStyle w:val="35"/>
                            </w:rPr>
                            <w:t>1</w:t>
                          </w:r>
                          <w:r>
                            <w:fldChar w:fldCharType="end"/>
                          </w:r>
                        </w:p>
                      </w:txbxContent>
                    </wps:txbx>
                    <wps:bodyPr rot="0" vert="horz" wrap="none" lIns="0" tIns="0" rIns="0" bIns="0" anchor="t" anchorCtr="0" upright="1">
                      <a:spAutoFit/>
                    </wps:bodyPr>
                  </wps:wsp>
                </a:graphicData>
              </a:graphic>
            </wp:anchor>
          </w:drawing>
        </mc:Choice>
        <mc:Fallback>
          <w:pict>
            <v:shape id="文本框 1044" o:spid="_x0000_s1026" o:spt="202" type="#_x0000_t202" style="position:absolute;left:0pt;margin-top:0pt;height:16.35pt;width:4.55pt;mso-position-horizontal:outside;mso-position-horizontal-relative:margin;mso-wrap-style:none;z-index:251662336;mso-width-relative:page;mso-height-relative:page;" filled="f" stroked="f" coordsize="21600,21600" o:gfxdata="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dfskR0QAAAAIBAAAPAAAAAAAA&#10;AAEAIAAAACIAAABkcnMvZG93bnJldi54bWxQSwECFAAUAAAACACHTuJANui+yRkCAAAaBAAADgAA&#10;AAAAAAABACAAAAAgAQAAZHJzL2Uyb0RvYy54bWxQSwUGAAAAAAYABgBZAQAAqwUAAAAA&#10;">
              <v:fill on="f" focussize="0,0"/>
              <v:stroke on="f"/>
              <v:imagedata o:title=""/>
              <o:lock v:ext="edit" aspectratio="f"/>
              <v:textbox inset="0mm,0mm,0mm,0mm" style="mso-fit-shape-to-text:t;">
                <w:txbxContent>
                  <w:p>
                    <w:pPr>
                      <w:pStyle w:val="96"/>
                    </w:pPr>
                    <w:r>
                      <w:fldChar w:fldCharType="begin"/>
                    </w:r>
                    <w:r>
                      <w:rPr>
                        <w:rStyle w:val="35"/>
                      </w:rPr>
                      <w:instrText xml:space="preserve">PAGE  </w:instrText>
                    </w:r>
                    <w:r>
                      <w:fldChar w:fldCharType="separate"/>
                    </w:r>
                    <w:r>
                      <w:rPr>
                        <w:rStyle w:val="35"/>
                      </w:rP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5"/>
      <w:ind w:right="360" w:firstLine="360"/>
      <w:rPr>
        <w:rStyle w:val="35"/>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91135" cy="131445"/>
              <wp:effectExtent l="0" t="635" r="3810" b="1270"/>
              <wp:wrapNone/>
              <wp:docPr id="1153755067" name="文本框 1045"/>
              <wp:cNvGraphicFramePr/>
              <a:graphic xmlns:a="http://schemas.openxmlformats.org/drawingml/2006/main">
                <a:graphicData uri="http://schemas.microsoft.com/office/word/2010/wordprocessingShape">
                  <wps:wsp>
                    <wps:cNvSpPr txBox="1">
                      <a:spLocks noChangeArrowheads="1"/>
                    </wps:cNvSpPr>
                    <wps:spPr bwMode="auto">
                      <a:xfrm>
                        <a:off x="0" y="0"/>
                        <a:ext cx="191135" cy="131445"/>
                      </a:xfrm>
                      <a:prstGeom prst="rect">
                        <a:avLst/>
                      </a:prstGeom>
                      <a:noFill/>
                      <a:ln>
                        <a:noFill/>
                      </a:ln>
                      <a:effectLst/>
                    </wps:spPr>
                    <wps:txbx>
                      <w:txbxContent>
                        <w:p>
                          <w:pPr>
                            <w:pStyle w:val="24"/>
                            <w:rPr>
                              <w:rStyle w:val="35"/>
                            </w:rPr>
                          </w:pPr>
                          <w:r>
                            <w:fldChar w:fldCharType="begin"/>
                          </w:r>
                          <w:r>
                            <w:rPr>
                              <w:rStyle w:val="35"/>
                            </w:rPr>
                            <w:instrText xml:space="preserve">PAGE  </w:instrText>
                          </w:r>
                          <w:r>
                            <w:fldChar w:fldCharType="separate"/>
                          </w:r>
                          <w:r>
                            <w:rPr>
                              <w:rStyle w:val="35"/>
                            </w:rPr>
                            <w:t>4</w:t>
                          </w:r>
                          <w:r>
                            <w:fldChar w:fldCharType="end"/>
                          </w:r>
                        </w:p>
                      </w:txbxContent>
                    </wps:txbx>
                    <wps:bodyPr rot="0" vert="horz" wrap="none" lIns="0" tIns="0" rIns="0" bIns="0" anchor="t" anchorCtr="0" upright="1">
                      <a:spAutoFit/>
                    </wps:bodyPr>
                  </wps:wsp>
                </a:graphicData>
              </a:graphic>
            </wp:anchor>
          </w:drawing>
        </mc:Choice>
        <mc:Fallback>
          <w:pict>
            <v:shape id="文本框 1045" o:spid="_x0000_s1026" o:spt="202" type="#_x0000_t202" style="position:absolute;left:0pt;margin-top:0pt;height:10.35pt;width:15.05pt;mso-position-horizontal:outside;mso-position-horizontal-relative:margin;mso-wrap-style:none;z-index:251663360;mso-width-relative:page;mso-height-relative:page;" filled="f" stroked="f" coordsize="21600,21600" o:gfxdata="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O/3oLRAAAAAwEAAA8AAAAAAAAA&#10;AQAgAAAAIgAAAGRycy9kb3ducmV2LnhtbFBLAQIUABQAAAAIAIdO4kABGunsGAIAABwEAAAOAAAA&#10;AAAAAAEAIAAAACABAABkcnMvZTJvRG9jLnhtbFBLBQYAAAAABgAGAFkBAACqBQAAAAA=&#10;">
              <v:fill on="f" focussize="0,0"/>
              <v:stroke on="f"/>
              <v:imagedata o:title=""/>
              <o:lock v:ext="edit" aspectratio="f"/>
              <v:textbox inset="0mm,0mm,0mm,0mm" style="mso-fit-shape-to-text:t;">
                <w:txbxContent>
                  <w:p>
                    <w:pPr>
                      <w:pStyle w:val="24"/>
                      <w:rPr>
                        <w:rStyle w:val="35"/>
                      </w:rPr>
                    </w:pPr>
                    <w:r>
                      <w:fldChar w:fldCharType="begin"/>
                    </w:r>
                    <w:r>
                      <w:rPr>
                        <w:rStyle w:val="35"/>
                      </w:rPr>
                      <w:instrText xml:space="preserve">PAGE  </w:instrText>
                    </w:r>
                    <w:r>
                      <w:fldChar w:fldCharType="separate"/>
                    </w:r>
                    <w:r>
                      <w:rPr>
                        <w:rStyle w:val="35"/>
                      </w:rP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1"/>
    </w:pPr>
    <w:r>
      <w:t>DB3205/T 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0"/>
    </w:pPr>
    <w:r>
      <w:rPr>
        <w:rFonts w:hint="eastAsia"/>
      </w:rPr>
      <w:t>DB3205/T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122"/>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9"/>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07"/>
      <w:suff w:val="nothing"/>
      <w:lvlText w:val="%1%2.%3.%4.%5　"/>
      <w:lvlJc w:val="left"/>
      <w:pPr>
        <w:ind w:left="0" w:firstLine="0"/>
      </w:pPr>
      <w:rPr>
        <w:rFonts w:hint="eastAsia" w:ascii="黑体" w:hAnsi="Times New Roman" w:eastAsia="黑体"/>
        <w:b w:val="0"/>
        <w:i w:val="0"/>
        <w:sz w:val="21"/>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6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8875553"/>
    <w:multiLevelType w:val="multilevel"/>
    <w:tmpl w:val="08875553"/>
    <w:lvl w:ilvl="0" w:tentative="0">
      <w:start w:val="1"/>
      <w:numFmt w:val="decimal"/>
      <w:lvlText w:val="%1)"/>
      <w:lvlJc w:val="left"/>
      <w:pPr>
        <w:ind w:left="1140" w:hanging="720"/>
      </w:pPr>
      <w:rPr>
        <w:rFonts w:hint="eastAsia"/>
        <w:sz w:val="21"/>
      </w:rPr>
    </w:lvl>
    <w:lvl w:ilvl="1" w:tentative="0">
      <w:start w:val="1"/>
      <w:numFmt w:val="japaneseCounting"/>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AE367E9"/>
    <w:multiLevelType w:val="multilevel"/>
    <w:tmpl w:val="0AE367E9"/>
    <w:lvl w:ilvl="0" w:tentative="0">
      <w:start w:val="1"/>
      <w:numFmt w:val="none"/>
      <w:pStyle w:val="109"/>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D35691C"/>
    <w:multiLevelType w:val="multilevel"/>
    <w:tmpl w:val="0D35691C"/>
    <w:lvl w:ilvl="0" w:tentative="0">
      <w:start w:val="1"/>
      <w:numFmt w:val="decimal"/>
      <w:lvlText w:val="%1)"/>
      <w:lvlJc w:val="left"/>
      <w:pPr>
        <w:ind w:left="840" w:hanging="420"/>
      </w:pPr>
      <w:rPr>
        <w:rFonts w:hint="eastAsia"/>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8077B49"/>
    <w:multiLevelType w:val="multilevel"/>
    <w:tmpl w:val="18077B49"/>
    <w:lvl w:ilvl="0" w:tentative="0">
      <w:start w:val="1"/>
      <w:numFmt w:val="decimal"/>
      <w:lvlText w:val="%1)"/>
      <w:lvlJc w:val="left"/>
      <w:pPr>
        <w:ind w:left="840" w:hanging="420"/>
      </w:pPr>
      <w:rPr>
        <w:rFonts w:hint="eastAsia"/>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CD23909"/>
    <w:multiLevelType w:val="multilevel"/>
    <w:tmpl w:val="2CD23909"/>
    <w:lvl w:ilvl="0" w:tentative="0">
      <w:start w:val="1"/>
      <w:numFmt w:val="decimal"/>
      <w:lvlText w:val="%1)"/>
      <w:lvlJc w:val="left"/>
      <w:pPr>
        <w:ind w:left="840" w:hanging="420"/>
      </w:pPr>
      <w:rPr>
        <w:rFonts w:hint="eastAsia"/>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36B75428"/>
    <w:multiLevelType w:val="singleLevel"/>
    <w:tmpl w:val="36B75428"/>
    <w:lvl w:ilvl="0" w:tentative="0">
      <w:start w:val="1"/>
      <w:numFmt w:val="decimal"/>
      <w:pStyle w:val="67"/>
      <w:lvlText w:val="%1."/>
      <w:lvlJc w:val="left"/>
      <w:pPr>
        <w:tabs>
          <w:tab w:val="left" w:pos="425"/>
        </w:tabs>
        <w:ind w:left="425" w:hanging="425"/>
      </w:pPr>
      <w:rPr>
        <w:rFonts w:hint="eastAsia" w:ascii="宋体" w:eastAsia="宋体"/>
        <w:b/>
        <w:i w:val="0"/>
        <w:sz w:val="21"/>
      </w:rPr>
    </w:lvl>
  </w:abstractNum>
  <w:abstractNum w:abstractNumId="8">
    <w:nsid w:val="407E65F9"/>
    <w:multiLevelType w:val="multilevel"/>
    <w:tmpl w:val="407E65F9"/>
    <w:lvl w:ilvl="0" w:tentative="0">
      <w:start w:val="1"/>
      <w:numFmt w:val="none"/>
      <w:pStyle w:val="11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46D22D8F"/>
    <w:multiLevelType w:val="multilevel"/>
    <w:tmpl w:val="46D22D8F"/>
    <w:lvl w:ilvl="0" w:tentative="0">
      <w:start w:val="1"/>
      <w:numFmt w:val="none"/>
      <w:pStyle w:val="80"/>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96E4D7B"/>
    <w:multiLevelType w:val="multilevel"/>
    <w:tmpl w:val="496E4D7B"/>
    <w:lvl w:ilvl="0" w:tentative="0">
      <w:start w:val="1"/>
      <w:numFmt w:val="none"/>
      <w:pStyle w:val="6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D563319"/>
    <w:multiLevelType w:val="multilevel"/>
    <w:tmpl w:val="4D563319"/>
    <w:lvl w:ilvl="0" w:tentative="0">
      <w:start w:val="1"/>
      <w:numFmt w:val="decimal"/>
      <w:lvlText w:val="%1)"/>
      <w:lvlJc w:val="left"/>
      <w:pPr>
        <w:ind w:left="824" w:hanging="420"/>
      </w:pPr>
      <w:rPr>
        <w:rFonts w:hint="eastAsia"/>
        <w:sz w:val="21"/>
      </w:rPr>
    </w:lvl>
    <w:lvl w:ilvl="1" w:tentative="0">
      <w:start w:val="1"/>
      <w:numFmt w:val="decimal"/>
      <w:lvlText w:val="%2)"/>
      <w:lvlJc w:val="left"/>
      <w:pPr>
        <w:ind w:left="840" w:hanging="420"/>
      </w:pPr>
      <w:rPr>
        <w:rFonts w:hint="eastAsia"/>
        <w:sz w:val="21"/>
      </w:r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12">
    <w:nsid w:val="536A6003"/>
    <w:multiLevelType w:val="multilevel"/>
    <w:tmpl w:val="536A6003"/>
    <w:lvl w:ilvl="0" w:tentative="0">
      <w:start w:val="1"/>
      <w:numFmt w:val="decimal"/>
      <w:lvlText w:val="%1)"/>
      <w:lvlJc w:val="left"/>
      <w:pPr>
        <w:ind w:left="840" w:hanging="420"/>
      </w:pPr>
      <w:rPr>
        <w:rFonts w:hint="eastAsia"/>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557C2AF5"/>
    <w:multiLevelType w:val="multilevel"/>
    <w:tmpl w:val="557C2AF5"/>
    <w:lvl w:ilvl="0" w:tentative="0">
      <w:start w:val="1"/>
      <w:numFmt w:val="decimal"/>
      <w:pStyle w:val="5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55DB09CC"/>
    <w:multiLevelType w:val="multilevel"/>
    <w:tmpl w:val="55DB09CC"/>
    <w:lvl w:ilvl="0" w:tentative="0">
      <w:start w:val="1"/>
      <w:numFmt w:val="decimal"/>
      <w:lvlText w:val="%1)"/>
      <w:lvlJc w:val="left"/>
      <w:pPr>
        <w:ind w:left="840" w:hanging="420"/>
      </w:pPr>
      <w:rPr>
        <w:rFonts w:hint="eastAsia"/>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30F7D60"/>
    <w:multiLevelType w:val="multilevel"/>
    <w:tmpl w:val="630F7D60"/>
    <w:lvl w:ilvl="0" w:tentative="0">
      <w:start w:val="1"/>
      <w:numFmt w:val="decimal"/>
      <w:lvlText w:val="%1)"/>
      <w:lvlJc w:val="left"/>
      <w:pPr>
        <w:ind w:left="840" w:hanging="420"/>
      </w:pPr>
      <w:rPr>
        <w:rFonts w:hint="eastAsia"/>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350366A"/>
    <w:multiLevelType w:val="multilevel"/>
    <w:tmpl w:val="6350366A"/>
    <w:lvl w:ilvl="0" w:tentative="0">
      <w:start w:val="1"/>
      <w:numFmt w:val="none"/>
      <w:pStyle w:val="113"/>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646260FA"/>
    <w:multiLevelType w:val="multilevel"/>
    <w:tmpl w:val="646260FA"/>
    <w:lvl w:ilvl="0" w:tentative="0">
      <w:start w:val="1"/>
      <w:numFmt w:val="decimal"/>
      <w:pStyle w:val="10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57D3FBC"/>
    <w:multiLevelType w:val="multilevel"/>
    <w:tmpl w:val="657D3FBC"/>
    <w:lvl w:ilvl="0" w:tentative="0">
      <w:start w:val="1"/>
      <w:numFmt w:val="upperLetter"/>
      <w:pStyle w:val="111"/>
      <w:suff w:val="nothing"/>
      <w:lvlText w:val="附　录　%1"/>
      <w:lvlJc w:val="left"/>
      <w:pPr>
        <w:ind w:left="0" w:firstLine="0"/>
      </w:pPr>
      <w:rPr>
        <w:rFonts w:hint="eastAsia" w:ascii="黑体" w:hAnsi="Times New Roman" w:eastAsia="黑体"/>
        <w:b w:val="0"/>
        <w:i w:val="0"/>
        <w:sz w:val="21"/>
      </w:rPr>
    </w:lvl>
    <w:lvl w:ilvl="1" w:tentative="0">
      <w:start w:val="1"/>
      <w:numFmt w:val="decimal"/>
      <w:pStyle w:val="5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4"/>
      <w:suff w:val="nothing"/>
      <w:lvlText w:val="%1.%2.%3　"/>
      <w:lvlJc w:val="left"/>
      <w:pPr>
        <w:ind w:left="0" w:firstLine="0"/>
      </w:pPr>
      <w:rPr>
        <w:rFonts w:hint="eastAsia" w:ascii="黑体" w:hAnsi="Times New Roman" w:eastAsia="黑体"/>
        <w:b w:val="0"/>
        <w:i w:val="0"/>
        <w:sz w:val="21"/>
      </w:rPr>
    </w:lvl>
    <w:lvl w:ilvl="3" w:tentative="0">
      <w:start w:val="1"/>
      <w:numFmt w:val="decimal"/>
      <w:pStyle w:val="53"/>
      <w:suff w:val="nothing"/>
      <w:lvlText w:val="%1.%2.%3.%4　"/>
      <w:lvlJc w:val="left"/>
      <w:pPr>
        <w:ind w:left="0" w:firstLine="0"/>
      </w:pPr>
      <w:rPr>
        <w:rFonts w:hint="eastAsia" w:ascii="黑体" w:hAnsi="Times New Roman" w:eastAsia="黑体"/>
        <w:b w:val="0"/>
        <w:i w:val="0"/>
        <w:sz w:val="21"/>
      </w:rPr>
    </w:lvl>
    <w:lvl w:ilvl="4" w:tentative="0">
      <w:start w:val="1"/>
      <w:numFmt w:val="decimal"/>
      <w:pStyle w:val="75"/>
      <w:suff w:val="nothing"/>
      <w:lvlText w:val="%1.%2.%3.%4.%5　"/>
      <w:lvlJc w:val="left"/>
      <w:pPr>
        <w:ind w:left="0" w:firstLine="0"/>
      </w:pPr>
      <w:rPr>
        <w:rFonts w:hint="eastAsia" w:ascii="黑体" w:hAnsi="Times New Roman" w:eastAsia="黑体"/>
        <w:b w:val="0"/>
        <w:i w:val="0"/>
        <w:sz w:val="21"/>
      </w:rPr>
    </w:lvl>
    <w:lvl w:ilvl="5" w:tentative="0">
      <w:start w:val="1"/>
      <w:numFmt w:val="decimal"/>
      <w:pStyle w:val="81"/>
      <w:suff w:val="nothing"/>
      <w:lvlText w:val="%1.%2.%3.%4.%5.%6　"/>
      <w:lvlJc w:val="left"/>
      <w:pPr>
        <w:ind w:left="0" w:firstLine="0"/>
      </w:pPr>
      <w:rPr>
        <w:rFonts w:hint="eastAsia" w:ascii="黑体" w:hAnsi="Times New Roman" w:eastAsia="黑体"/>
        <w:b w:val="0"/>
        <w:i w:val="0"/>
        <w:sz w:val="21"/>
      </w:rPr>
    </w:lvl>
    <w:lvl w:ilvl="6" w:tentative="0">
      <w:start w:val="1"/>
      <w:numFmt w:val="decimal"/>
      <w:pStyle w:val="10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CEA2025"/>
    <w:multiLevelType w:val="multilevel"/>
    <w:tmpl w:val="6CEA2025"/>
    <w:lvl w:ilvl="0" w:tentative="0">
      <w:start w:val="1"/>
      <w:numFmt w:val="none"/>
      <w:pStyle w:val="72"/>
      <w:suff w:val="nothing"/>
      <w:lvlText w:val="%1"/>
      <w:lvlJc w:val="left"/>
      <w:pPr>
        <w:ind w:left="0" w:firstLine="0"/>
      </w:pPr>
      <w:rPr>
        <w:rFonts w:hint="default" w:ascii="Times New Roman" w:hAnsi="Times New Roman"/>
        <w:b/>
        <w:i w:val="0"/>
        <w:sz w:val="21"/>
      </w:rPr>
    </w:lvl>
    <w:lvl w:ilvl="1" w:tentative="0">
      <w:start w:val="1"/>
      <w:numFmt w:val="decimal"/>
      <w:pStyle w:val="78"/>
      <w:suff w:val="nothing"/>
      <w:lvlText w:val="%1%2　"/>
      <w:lvlJc w:val="left"/>
      <w:pPr>
        <w:ind w:left="0" w:firstLine="0"/>
      </w:pPr>
      <w:rPr>
        <w:rFonts w:hint="eastAsia" w:ascii="黑体" w:hAnsi="Times New Roman" w:eastAsia="黑体"/>
        <w:b w:val="0"/>
        <w:i w:val="0"/>
        <w:sz w:val="21"/>
      </w:rPr>
    </w:lvl>
    <w:lvl w:ilvl="2" w:tentative="0">
      <w:start w:val="1"/>
      <w:numFmt w:val="decimal"/>
      <w:pStyle w:val="77"/>
      <w:suff w:val="nothing"/>
      <w:lvlText w:val="%1%2.%3　"/>
      <w:lvlJc w:val="left"/>
      <w:pPr>
        <w:ind w:left="0" w:firstLine="0"/>
      </w:pPr>
      <w:rPr>
        <w:rFonts w:hint="eastAsia" w:ascii="黑体" w:hAnsi="Times New Roman" w:eastAsia="黑体"/>
        <w:b w:val="0"/>
        <w:i w:val="0"/>
        <w:sz w:val="21"/>
      </w:rPr>
    </w:lvl>
    <w:lvl w:ilvl="3" w:tentative="0">
      <w:start w:val="1"/>
      <w:numFmt w:val="decimal"/>
      <w:pStyle w:val="83"/>
      <w:suff w:val="nothing"/>
      <w:lvlText w:val="%1%2.%3.%4　"/>
      <w:lvlJc w:val="left"/>
      <w:pPr>
        <w:ind w:left="0" w:firstLine="0"/>
      </w:pPr>
      <w:rPr>
        <w:rFonts w:hint="eastAsia" w:ascii="黑体" w:hAnsi="Times New Roman" w:eastAsia="黑体"/>
        <w:b w:val="0"/>
        <w:i w:val="0"/>
        <w:sz w:val="21"/>
      </w:rPr>
    </w:lvl>
    <w:lvl w:ilvl="4" w:tentative="0">
      <w:start w:val="1"/>
      <w:numFmt w:val="decimal"/>
      <w:pStyle w:val="87"/>
      <w:suff w:val="nothing"/>
      <w:lvlText w:val="%1%2.%3.%4.%5　"/>
      <w:lvlJc w:val="left"/>
      <w:pPr>
        <w:ind w:left="0" w:firstLine="0"/>
      </w:pPr>
      <w:rPr>
        <w:rFonts w:hint="eastAsia" w:ascii="黑体" w:hAnsi="Times New Roman" w:eastAsia="黑体"/>
        <w:b w:val="0"/>
        <w:i w:val="0"/>
        <w:sz w:val="21"/>
      </w:rPr>
    </w:lvl>
    <w:lvl w:ilvl="5" w:tentative="0">
      <w:start w:val="1"/>
      <w:numFmt w:val="decimal"/>
      <w:pStyle w:val="86"/>
      <w:suff w:val="nothing"/>
      <w:lvlText w:val="%1%2.%3.%4.%5.%6　"/>
      <w:lvlJc w:val="left"/>
      <w:pPr>
        <w:ind w:left="0" w:firstLine="0"/>
      </w:pPr>
      <w:rPr>
        <w:rFonts w:hint="eastAsia" w:ascii="黑体" w:hAnsi="Times New Roman" w:eastAsia="黑体"/>
        <w:b w:val="0"/>
        <w:i w:val="0"/>
        <w:sz w:val="21"/>
      </w:rPr>
    </w:lvl>
    <w:lvl w:ilvl="6" w:tentative="0">
      <w:start w:val="1"/>
      <w:numFmt w:val="decimal"/>
      <w:pStyle w:val="11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6DBF04F4"/>
    <w:multiLevelType w:val="multilevel"/>
    <w:tmpl w:val="6DBF04F4"/>
    <w:lvl w:ilvl="0" w:tentative="0">
      <w:start w:val="1"/>
      <w:numFmt w:val="none"/>
      <w:pStyle w:val="9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76933334"/>
    <w:multiLevelType w:val="multilevel"/>
    <w:tmpl w:val="76933334"/>
    <w:lvl w:ilvl="0" w:tentative="0">
      <w:start w:val="1"/>
      <w:numFmt w:val="none"/>
      <w:pStyle w:val="104"/>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8"/>
  </w:num>
  <w:num w:numId="2">
    <w:abstractNumId w:val="13"/>
  </w:num>
  <w:num w:numId="3">
    <w:abstractNumId w:val="10"/>
  </w:num>
  <w:num w:numId="4">
    <w:abstractNumId w:val="7"/>
  </w:num>
  <w:num w:numId="5">
    <w:abstractNumId w:val="1"/>
  </w:num>
  <w:num w:numId="6">
    <w:abstractNumId w:val="19"/>
  </w:num>
  <w:num w:numId="7">
    <w:abstractNumId w:val="9"/>
  </w:num>
  <w:num w:numId="8">
    <w:abstractNumId w:val="20"/>
  </w:num>
  <w:num w:numId="9">
    <w:abstractNumId w:val="17"/>
  </w:num>
  <w:num w:numId="10">
    <w:abstractNumId w:val="21"/>
  </w:num>
  <w:num w:numId="11">
    <w:abstractNumId w:val="3"/>
  </w:num>
  <w:num w:numId="12">
    <w:abstractNumId w:val="16"/>
  </w:num>
  <w:num w:numId="13">
    <w:abstractNumId w:val="8"/>
  </w:num>
  <w:num w:numId="14">
    <w:abstractNumId w:val="0"/>
  </w:num>
  <w:num w:numId="15">
    <w:abstractNumId w:val="5"/>
  </w:num>
  <w:num w:numId="16">
    <w:abstractNumId w:val="14"/>
  </w:num>
  <w:num w:numId="17">
    <w:abstractNumId w:val="6"/>
  </w:num>
  <w:num w:numId="18">
    <w:abstractNumId w:val="2"/>
  </w:num>
  <w:num w:numId="19">
    <w:abstractNumId w:val="15"/>
  </w:num>
  <w:num w:numId="20">
    <w:abstractNumId w:val="12"/>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0NTcyODBjM2M0ZDAxMTE0ZDNmZWI4Y2M3NjJkNWMifQ=="/>
  </w:docVars>
  <w:rsids>
    <w:rsidRoot w:val="00172A27"/>
    <w:rsid w:val="00061C4B"/>
    <w:rsid w:val="00084A22"/>
    <w:rsid w:val="00085E7E"/>
    <w:rsid w:val="00090BC3"/>
    <w:rsid w:val="000B10E0"/>
    <w:rsid w:val="000C573A"/>
    <w:rsid w:val="000D63B6"/>
    <w:rsid w:val="000D7562"/>
    <w:rsid w:val="000E56F1"/>
    <w:rsid w:val="00100A21"/>
    <w:rsid w:val="001130F9"/>
    <w:rsid w:val="0013257C"/>
    <w:rsid w:val="0014210F"/>
    <w:rsid w:val="00166CDB"/>
    <w:rsid w:val="00172A27"/>
    <w:rsid w:val="001903FC"/>
    <w:rsid w:val="00196BB0"/>
    <w:rsid w:val="001B07DE"/>
    <w:rsid w:val="001B5A71"/>
    <w:rsid w:val="001C3260"/>
    <w:rsid w:val="001F7CFE"/>
    <w:rsid w:val="00216895"/>
    <w:rsid w:val="00220AA2"/>
    <w:rsid w:val="0026092E"/>
    <w:rsid w:val="00274830"/>
    <w:rsid w:val="002959CF"/>
    <w:rsid w:val="00297309"/>
    <w:rsid w:val="002E1786"/>
    <w:rsid w:val="002E33E6"/>
    <w:rsid w:val="002E54D6"/>
    <w:rsid w:val="00344A2A"/>
    <w:rsid w:val="00346E68"/>
    <w:rsid w:val="00357D0D"/>
    <w:rsid w:val="00380219"/>
    <w:rsid w:val="003A6A4A"/>
    <w:rsid w:val="003C427E"/>
    <w:rsid w:val="0045485E"/>
    <w:rsid w:val="00490A49"/>
    <w:rsid w:val="004D36A4"/>
    <w:rsid w:val="004F6780"/>
    <w:rsid w:val="00515005"/>
    <w:rsid w:val="00552F56"/>
    <w:rsid w:val="005764B9"/>
    <w:rsid w:val="005B5C8D"/>
    <w:rsid w:val="005D23C5"/>
    <w:rsid w:val="005F3A2C"/>
    <w:rsid w:val="00611A3B"/>
    <w:rsid w:val="006166A2"/>
    <w:rsid w:val="00617DAF"/>
    <w:rsid w:val="00623519"/>
    <w:rsid w:val="00626D30"/>
    <w:rsid w:val="00642964"/>
    <w:rsid w:val="006759A4"/>
    <w:rsid w:val="006B271C"/>
    <w:rsid w:val="006B6A5B"/>
    <w:rsid w:val="006C78F8"/>
    <w:rsid w:val="006F0EE1"/>
    <w:rsid w:val="006F49E9"/>
    <w:rsid w:val="00716A07"/>
    <w:rsid w:val="007303A2"/>
    <w:rsid w:val="00736FEE"/>
    <w:rsid w:val="0074755F"/>
    <w:rsid w:val="00766DA1"/>
    <w:rsid w:val="00777724"/>
    <w:rsid w:val="00777E09"/>
    <w:rsid w:val="00784105"/>
    <w:rsid w:val="007A5D87"/>
    <w:rsid w:val="007B601A"/>
    <w:rsid w:val="00812349"/>
    <w:rsid w:val="00812CE9"/>
    <w:rsid w:val="008224D9"/>
    <w:rsid w:val="00866EA5"/>
    <w:rsid w:val="008C3941"/>
    <w:rsid w:val="008C4045"/>
    <w:rsid w:val="008F3B7F"/>
    <w:rsid w:val="008F4D67"/>
    <w:rsid w:val="0090696B"/>
    <w:rsid w:val="00906CC8"/>
    <w:rsid w:val="009226C5"/>
    <w:rsid w:val="0096759E"/>
    <w:rsid w:val="00976A2A"/>
    <w:rsid w:val="009A518D"/>
    <w:rsid w:val="009B36C5"/>
    <w:rsid w:val="009F47A7"/>
    <w:rsid w:val="00A14120"/>
    <w:rsid w:val="00A2428E"/>
    <w:rsid w:val="00A320A9"/>
    <w:rsid w:val="00A329E9"/>
    <w:rsid w:val="00A55F4A"/>
    <w:rsid w:val="00A656DC"/>
    <w:rsid w:val="00A666D5"/>
    <w:rsid w:val="00A67526"/>
    <w:rsid w:val="00A73D32"/>
    <w:rsid w:val="00A759F7"/>
    <w:rsid w:val="00A9240C"/>
    <w:rsid w:val="00A96E74"/>
    <w:rsid w:val="00AA7EA2"/>
    <w:rsid w:val="00AA7F8F"/>
    <w:rsid w:val="00AB6587"/>
    <w:rsid w:val="00AD7A26"/>
    <w:rsid w:val="00AF3510"/>
    <w:rsid w:val="00B1139E"/>
    <w:rsid w:val="00B24E0E"/>
    <w:rsid w:val="00B44144"/>
    <w:rsid w:val="00B77DDF"/>
    <w:rsid w:val="00BA49B9"/>
    <w:rsid w:val="00BB2887"/>
    <w:rsid w:val="00BD345B"/>
    <w:rsid w:val="00BE04C0"/>
    <w:rsid w:val="00BF7AAB"/>
    <w:rsid w:val="00C05C3D"/>
    <w:rsid w:val="00C313FA"/>
    <w:rsid w:val="00C7711B"/>
    <w:rsid w:val="00C82CC5"/>
    <w:rsid w:val="00CC7A3A"/>
    <w:rsid w:val="00D42478"/>
    <w:rsid w:val="00D42FB2"/>
    <w:rsid w:val="00D447C1"/>
    <w:rsid w:val="00D44A26"/>
    <w:rsid w:val="00D51BDF"/>
    <w:rsid w:val="00DB634B"/>
    <w:rsid w:val="00DD33D4"/>
    <w:rsid w:val="00E24CDE"/>
    <w:rsid w:val="00E353BE"/>
    <w:rsid w:val="00E3551A"/>
    <w:rsid w:val="00E50984"/>
    <w:rsid w:val="00EA6D74"/>
    <w:rsid w:val="00EF7E99"/>
    <w:rsid w:val="00F02196"/>
    <w:rsid w:val="00F35D01"/>
    <w:rsid w:val="00F76DC2"/>
    <w:rsid w:val="00F90AB9"/>
    <w:rsid w:val="00FA6F9D"/>
    <w:rsid w:val="00FE3502"/>
    <w:rsid w:val="01035578"/>
    <w:rsid w:val="01741320"/>
    <w:rsid w:val="01C54B55"/>
    <w:rsid w:val="01FD3BCA"/>
    <w:rsid w:val="02482103"/>
    <w:rsid w:val="028F019A"/>
    <w:rsid w:val="02EB3FBB"/>
    <w:rsid w:val="032113DD"/>
    <w:rsid w:val="038B0753"/>
    <w:rsid w:val="05FC6AA2"/>
    <w:rsid w:val="061E7EF6"/>
    <w:rsid w:val="0627193B"/>
    <w:rsid w:val="071C6970"/>
    <w:rsid w:val="07D72EEC"/>
    <w:rsid w:val="07E34728"/>
    <w:rsid w:val="08272B68"/>
    <w:rsid w:val="08F3380C"/>
    <w:rsid w:val="092C0F59"/>
    <w:rsid w:val="09324903"/>
    <w:rsid w:val="097F35A8"/>
    <w:rsid w:val="0A7804B2"/>
    <w:rsid w:val="0AF14DD0"/>
    <w:rsid w:val="0B0269E2"/>
    <w:rsid w:val="0BB35A1E"/>
    <w:rsid w:val="0DBB47B8"/>
    <w:rsid w:val="0DD34AD8"/>
    <w:rsid w:val="0DEC20AE"/>
    <w:rsid w:val="0E3A41D5"/>
    <w:rsid w:val="0ECB7994"/>
    <w:rsid w:val="0F2C4B39"/>
    <w:rsid w:val="102640F4"/>
    <w:rsid w:val="10286F38"/>
    <w:rsid w:val="103271C3"/>
    <w:rsid w:val="10774303"/>
    <w:rsid w:val="111C1B43"/>
    <w:rsid w:val="113A727A"/>
    <w:rsid w:val="114245B6"/>
    <w:rsid w:val="11587949"/>
    <w:rsid w:val="116A3CF2"/>
    <w:rsid w:val="12016130"/>
    <w:rsid w:val="126C2EA4"/>
    <w:rsid w:val="131436AB"/>
    <w:rsid w:val="132472C0"/>
    <w:rsid w:val="13BD6CBB"/>
    <w:rsid w:val="13C41264"/>
    <w:rsid w:val="14616843"/>
    <w:rsid w:val="146A1D9F"/>
    <w:rsid w:val="14D00800"/>
    <w:rsid w:val="1544227B"/>
    <w:rsid w:val="155178CD"/>
    <w:rsid w:val="15592925"/>
    <w:rsid w:val="15966F85"/>
    <w:rsid w:val="15D37D55"/>
    <w:rsid w:val="16646CBF"/>
    <w:rsid w:val="16D416F7"/>
    <w:rsid w:val="188D1E53"/>
    <w:rsid w:val="19F96D42"/>
    <w:rsid w:val="1B4E4C23"/>
    <w:rsid w:val="1C033A39"/>
    <w:rsid w:val="1C08281B"/>
    <w:rsid w:val="1C135997"/>
    <w:rsid w:val="1D201CE0"/>
    <w:rsid w:val="1EAD5672"/>
    <w:rsid w:val="1EC270C7"/>
    <w:rsid w:val="1EDD0BCE"/>
    <w:rsid w:val="1F412686"/>
    <w:rsid w:val="1F641135"/>
    <w:rsid w:val="204D06FD"/>
    <w:rsid w:val="206472BB"/>
    <w:rsid w:val="210E7DC4"/>
    <w:rsid w:val="212519FA"/>
    <w:rsid w:val="213B6035"/>
    <w:rsid w:val="22477195"/>
    <w:rsid w:val="22B35FF2"/>
    <w:rsid w:val="22B534F9"/>
    <w:rsid w:val="23CC6897"/>
    <w:rsid w:val="24553E8F"/>
    <w:rsid w:val="248D10AB"/>
    <w:rsid w:val="24D331B9"/>
    <w:rsid w:val="25AD18D7"/>
    <w:rsid w:val="25D409F5"/>
    <w:rsid w:val="261E2FC0"/>
    <w:rsid w:val="26431A21"/>
    <w:rsid w:val="264C5E30"/>
    <w:rsid w:val="26BD4D6A"/>
    <w:rsid w:val="26C611D3"/>
    <w:rsid w:val="26DE16A1"/>
    <w:rsid w:val="270A4387"/>
    <w:rsid w:val="27677AEA"/>
    <w:rsid w:val="278A3E0D"/>
    <w:rsid w:val="28000509"/>
    <w:rsid w:val="28B27955"/>
    <w:rsid w:val="28EE78D1"/>
    <w:rsid w:val="297659C8"/>
    <w:rsid w:val="2A107196"/>
    <w:rsid w:val="2A237E63"/>
    <w:rsid w:val="2A426494"/>
    <w:rsid w:val="2C6A480E"/>
    <w:rsid w:val="2C8004F3"/>
    <w:rsid w:val="2CBF5826"/>
    <w:rsid w:val="2DF26D0A"/>
    <w:rsid w:val="2EE72B25"/>
    <w:rsid w:val="2EF10301"/>
    <w:rsid w:val="2F416D1A"/>
    <w:rsid w:val="2F6D7874"/>
    <w:rsid w:val="2F9652B7"/>
    <w:rsid w:val="2FF81C3F"/>
    <w:rsid w:val="30332D0A"/>
    <w:rsid w:val="307D4253"/>
    <w:rsid w:val="31184CCD"/>
    <w:rsid w:val="314D1B84"/>
    <w:rsid w:val="327B5D1C"/>
    <w:rsid w:val="34FF745B"/>
    <w:rsid w:val="350B4CF8"/>
    <w:rsid w:val="360D65A8"/>
    <w:rsid w:val="36B424C7"/>
    <w:rsid w:val="36FE1395"/>
    <w:rsid w:val="37035EC4"/>
    <w:rsid w:val="3A555D6F"/>
    <w:rsid w:val="3A7904B5"/>
    <w:rsid w:val="3B3469EC"/>
    <w:rsid w:val="3DBB3A59"/>
    <w:rsid w:val="3E3B469A"/>
    <w:rsid w:val="40055B41"/>
    <w:rsid w:val="40A60025"/>
    <w:rsid w:val="41272C18"/>
    <w:rsid w:val="41914585"/>
    <w:rsid w:val="41A058AD"/>
    <w:rsid w:val="41C00FEA"/>
    <w:rsid w:val="41E825AA"/>
    <w:rsid w:val="41FB5D85"/>
    <w:rsid w:val="421F4382"/>
    <w:rsid w:val="42985507"/>
    <w:rsid w:val="42C21E7C"/>
    <w:rsid w:val="43544382"/>
    <w:rsid w:val="440933CF"/>
    <w:rsid w:val="442474CB"/>
    <w:rsid w:val="44C77869"/>
    <w:rsid w:val="45360148"/>
    <w:rsid w:val="458A0FC3"/>
    <w:rsid w:val="45F44CA7"/>
    <w:rsid w:val="45FD7A1C"/>
    <w:rsid w:val="46622D7D"/>
    <w:rsid w:val="46773085"/>
    <w:rsid w:val="46C71A27"/>
    <w:rsid w:val="47C37897"/>
    <w:rsid w:val="47FF0E9E"/>
    <w:rsid w:val="4AAA17BF"/>
    <w:rsid w:val="4B530E45"/>
    <w:rsid w:val="4B814C16"/>
    <w:rsid w:val="4B9345F4"/>
    <w:rsid w:val="4C93384E"/>
    <w:rsid w:val="4CF40E19"/>
    <w:rsid w:val="4D714FBA"/>
    <w:rsid w:val="4EE978AE"/>
    <w:rsid w:val="4F366BB6"/>
    <w:rsid w:val="4F8024CB"/>
    <w:rsid w:val="5024416E"/>
    <w:rsid w:val="50290734"/>
    <w:rsid w:val="50C01120"/>
    <w:rsid w:val="51721D7C"/>
    <w:rsid w:val="51B509A1"/>
    <w:rsid w:val="51E942C3"/>
    <w:rsid w:val="53F93BFF"/>
    <w:rsid w:val="54AB2D04"/>
    <w:rsid w:val="54BF0140"/>
    <w:rsid w:val="55B94FAC"/>
    <w:rsid w:val="57531574"/>
    <w:rsid w:val="577B71EE"/>
    <w:rsid w:val="57C70572"/>
    <w:rsid w:val="57EE53E1"/>
    <w:rsid w:val="58DC3CB5"/>
    <w:rsid w:val="5964209A"/>
    <w:rsid w:val="59715A31"/>
    <w:rsid w:val="59F76D8A"/>
    <w:rsid w:val="5AD52888"/>
    <w:rsid w:val="5AD87DB3"/>
    <w:rsid w:val="5B834000"/>
    <w:rsid w:val="5BA77D08"/>
    <w:rsid w:val="5BB73E71"/>
    <w:rsid w:val="5BC87A1B"/>
    <w:rsid w:val="5D447618"/>
    <w:rsid w:val="5E0F7C58"/>
    <w:rsid w:val="5E276B3C"/>
    <w:rsid w:val="5E5F0DE7"/>
    <w:rsid w:val="5ED246A3"/>
    <w:rsid w:val="5F497A35"/>
    <w:rsid w:val="5F87304F"/>
    <w:rsid w:val="5FF30264"/>
    <w:rsid w:val="608719E4"/>
    <w:rsid w:val="60DF1AC0"/>
    <w:rsid w:val="61B979E6"/>
    <w:rsid w:val="632443AD"/>
    <w:rsid w:val="64E20887"/>
    <w:rsid w:val="65135CA7"/>
    <w:rsid w:val="65F63FBF"/>
    <w:rsid w:val="66801701"/>
    <w:rsid w:val="66EC6901"/>
    <w:rsid w:val="66F2031E"/>
    <w:rsid w:val="66FF432F"/>
    <w:rsid w:val="67EA3B93"/>
    <w:rsid w:val="69E45996"/>
    <w:rsid w:val="6AB65038"/>
    <w:rsid w:val="6B122E49"/>
    <w:rsid w:val="6B733E38"/>
    <w:rsid w:val="6B974B53"/>
    <w:rsid w:val="6BC51F4F"/>
    <w:rsid w:val="6C767ECC"/>
    <w:rsid w:val="6C9958B1"/>
    <w:rsid w:val="6CBC39B5"/>
    <w:rsid w:val="6D0C6F73"/>
    <w:rsid w:val="6D1768FB"/>
    <w:rsid w:val="6D2C27B9"/>
    <w:rsid w:val="6DB90C58"/>
    <w:rsid w:val="6DFB5D0A"/>
    <w:rsid w:val="6E072F09"/>
    <w:rsid w:val="6E5A5763"/>
    <w:rsid w:val="6E9F167B"/>
    <w:rsid w:val="6EF07E0E"/>
    <w:rsid w:val="6F0E54CB"/>
    <w:rsid w:val="6FA04DBB"/>
    <w:rsid w:val="6FAB18CF"/>
    <w:rsid w:val="6FCA008A"/>
    <w:rsid w:val="70031191"/>
    <w:rsid w:val="7048670A"/>
    <w:rsid w:val="707E0F40"/>
    <w:rsid w:val="70AE5A67"/>
    <w:rsid w:val="7158344A"/>
    <w:rsid w:val="71D40D4C"/>
    <w:rsid w:val="7280022E"/>
    <w:rsid w:val="73245FF8"/>
    <w:rsid w:val="73C04406"/>
    <w:rsid w:val="73C524A8"/>
    <w:rsid w:val="73C86055"/>
    <w:rsid w:val="75545D17"/>
    <w:rsid w:val="7584572B"/>
    <w:rsid w:val="75C7392A"/>
    <w:rsid w:val="76825F04"/>
    <w:rsid w:val="76D858A8"/>
    <w:rsid w:val="777E22E9"/>
    <w:rsid w:val="78456B9F"/>
    <w:rsid w:val="78BF7416"/>
    <w:rsid w:val="790118C2"/>
    <w:rsid w:val="795A21D8"/>
    <w:rsid w:val="7A735DDD"/>
    <w:rsid w:val="7AD818A6"/>
    <w:rsid w:val="7B4132AC"/>
    <w:rsid w:val="7B764BAD"/>
    <w:rsid w:val="7D4B7D6D"/>
    <w:rsid w:val="7D65236A"/>
    <w:rsid w:val="7D6D324A"/>
    <w:rsid w:val="7DA927CC"/>
    <w:rsid w:val="7E0B3A16"/>
    <w:rsid w:val="7E22654E"/>
    <w:rsid w:val="7E843D6B"/>
    <w:rsid w:val="7F480AB5"/>
    <w:rsid w:val="7F511C2E"/>
    <w:rsid w:val="7F5414BC"/>
    <w:rsid w:val="7F802A63"/>
    <w:rsid w:val="7FA43B0C"/>
    <w:rsid w:val="7FAA0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Document Map"/>
    <w:basedOn w:val="1"/>
    <w:semiHidden/>
    <w:qFormat/>
    <w:uiPriority w:val="0"/>
    <w:pPr>
      <w:shd w:val="clear" w:color="auto" w:fill="000080"/>
    </w:pPr>
  </w:style>
  <w:style w:type="paragraph" w:styleId="19">
    <w:name w:val="annotation text"/>
    <w:basedOn w:val="1"/>
    <w:link w:val="48"/>
    <w:qFormat/>
    <w:uiPriority w:val="0"/>
    <w:pPr>
      <w:jc w:val="left"/>
    </w:pPr>
  </w:style>
  <w:style w:type="paragraph" w:styleId="20">
    <w:name w:val="Body Text Indent"/>
    <w:basedOn w:val="1"/>
    <w:qFormat/>
    <w:uiPriority w:val="0"/>
    <w:pPr>
      <w:ind w:firstLine="420" w:firstLineChars="200"/>
    </w:pPr>
    <w:rPr>
      <w:rFonts w:ascii="宋体" w:hAnsi="宋体"/>
    </w:rPr>
  </w:style>
  <w:style w:type="paragraph" w:styleId="21">
    <w:name w:val="HTML Address"/>
    <w:basedOn w:val="1"/>
    <w:qFormat/>
    <w:uiPriority w:val="0"/>
    <w:rPr>
      <w:i/>
      <w:iCs/>
    </w:rPr>
  </w:style>
  <w:style w:type="paragraph" w:styleId="22">
    <w:name w:val="toc 8"/>
    <w:basedOn w:val="11"/>
    <w:next w:val="1"/>
    <w:semiHidden/>
    <w:qFormat/>
    <w:uiPriority w:val="0"/>
  </w:style>
  <w:style w:type="paragraph" w:styleId="23">
    <w:name w:val="Balloon Text"/>
    <w:basedOn w:val="1"/>
    <w:semiHidden/>
    <w:qFormat/>
    <w:uiPriority w:val="0"/>
    <w:rPr>
      <w:sz w:val="18"/>
      <w:szCs w:val="18"/>
    </w:rPr>
  </w:style>
  <w:style w:type="paragraph" w:styleId="24">
    <w:name w:val="footer"/>
    <w:basedOn w:val="1"/>
    <w:qFormat/>
    <w:uiPriority w:val="0"/>
    <w:pPr>
      <w:tabs>
        <w:tab w:val="center" w:pos="4153"/>
        <w:tab w:val="right" w:pos="8306"/>
      </w:tabs>
      <w:snapToGrid w:val="0"/>
      <w:ind w:right="210" w:rightChars="100"/>
      <w:jc w:val="right"/>
    </w:pPr>
    <w:rPr>
      <w:sz w:val="18"/>
      <w:szCs w:val="18"/>
    </w:rPr>
  </w:style>
  <w:style w:type="paragraph" w:styleId="25">
    <w:name w:val="header"/>
    <w:basedOn w:val="1"/>
    <w:link w:val="119"/>
    <w:qFormat/>
    <w:uiPriority w:val="99"/>
    <w:pPr>
      <w:pBdr>
        <w:bottom w:val="single" w:color="auto" w:sz="6" w:space="1"/>
      </w:pBdr>
      <w:tabs>
        <w:tab w:val="center" w:pos="4153"/>
        <w:tab w:val="right" w:pos="8306"/>
      </w:tabs>
      <w:snapToGrid w:val="0"/>
      <w:jc w:val="center"/>
    </w:pPr>
    <w:rPr>
      <w:sz w:val="18"/>
      <w:szCs w:val="18"/>
    </w:rPr>
  </w:style>
  <w:style w:type="paragraph" w:styleId="26">
    <w:name w:val="footnote text"/>
    <w:basedOn w:val="1"/>
    <w:semiHidden/>
    <w:qFormat/>
    <w:uiPriority w:val="0"/>
    <w:pPr>
      <w:snapToGrid w:val="0"/>
      <w:jc w:val="left"/>
    </w:pPr>
    <w:rPr>
      <w:sz w:val="18"/>
      <w:szCs w:val="18"/>
    </w:rPr>
  </w:style>
  <w:style w:type="paragraph" w:styleId="27">
    <w:name w:val="toc 9"/>
    <w:basedOn w:val="22"/>
    <w:next w:val="1"/>
    <w:semiHidden/>
    <w:qFormat/>
    <w:uiPriority w:val="0"/>
  </w:style>
  <w:style w:type="paragraph" w:styleId="28">
    <w:name w:val="HTML Preformatted"/>
    <w:basedOn w:val="1"/>
    <w:qFormat/>
    <w:uiPriority w:val="0"/>
    <w:rPr>
      <w:rFonts w:ascii="Courier New" w:hAnsi="Courier New" w:cs="Courier New"/>
      <w:sz w:val="20"/>
      <w:szCs w:val="20"/>
    </w:rPr>
  </w:style>
  <w:style w:type="paragraph" w:styleId="29">
    <w:name w:val="Normal (Web)"/>
    <w:basedOn w:val="1"/>
    <w:qFormat/>
    <w:uiPriority w:val="0"/>
    <w:rPr>
      <w:sz w:val="24"/>
    </w:rPr>
  </w:style>
  <w:style w:type="paragraph" w:styleId="30">
    <w:name w:val="Title"/>
    <w:basedOn w:val="1"/>
    <w:qFormat/>
    <w:uiPriority w:val="0"/>
    <w:pPr>
      <w:spacing w:before="240" w:after="60"/>
      <w:jc w:val="center"/>
      <w:outlineLvl w:val="0"/>
    </w:pPr>
    <w:rPr>
      <w:rFonts w:ascii="Arial" w:hAnsi="Arial" w:cs="Arial"/>
      <w:b/>
      <w:bCs/>
      <w:sz w:val="32"/>
      <w:szCs w:val="32"/>
    </w:rPr>
  </w:style>
  <w:style w:type="paragraph" w:styleId="31">
    <w:name w:val="annotation subject"/>
    <w:basedOn w:val="19"/>
    <w:next w:val="19"/>
    <w:link w:val="49"/>
    <w:qFormat/>
    <w:uiPriority w:val="0"/>
    <w:rPr>
      <w:b/>
      <w:bCs/>
    </w:rPr>
  </w:style>
  <w:style w:type="table" w:styleId="33">
    <w:name w:val="Table Grid"/>
    <w:basedOn w:val="3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TML Definition"/>
    <w:qFormat/>
    <w:uiPriority w:val="0"/>
    <w:rPr>
      <w:i/>
      <w:iCs/>
    </w:rPr>
  </w:style>
  <w:style w:type="character" w:styleId="38">
    <w:name w:val="HTML Typewriter"/>
    <w:qFormat/>
    <w:uiPriority w:val="0"/>
    <w:rPr>
      <w:rFonts w:ascii="Courier New" w:hAnsi="Courier New"/>
      <w:sz w:val="20"/>
      <w:szCs w:val="20"/>
    </w:rPr>
  </w:style>
  <w:style w:type="character" w:styleId="39">
    <w:name w:val="HTML Acronym"/>
    <w:qFormat/>
    <w:uiPriority w:val="0"/>
  </w:style>
  <w:style w:type="character" w:styleId="40">
    <w:name w:val="HTML Variable"/>
    <w:qFormat/>
    <w:uiPriority w:val="0"/>
    <w:rPr>
      <w:i/>
      <w:iCs/>
    </w:rPr>
  </w:style>
  <w:style w:type="character" w:styleId="41">
    <w:name w:val="Hyperlink"/>
    <w:qFormat/>
    <w:uiPriority w:val="0"/>
    <w:rPr>
      <w:rFonts w:ascii="Times New Roman" w:hAnsi="Times New Roman" w:eastAsia="宋体"/>
      <w:color w:val="auto"/>
      <w:spacing w:val="0"/>
      <w:w w:val="100"/>
      <w:position w:val="0"/>
      <w:sz w:val="21"/>
      <w:u w:val="none"/>
      <w:vertAlign w:val="baseline"/>
    </w:rPr>
  </w:style>
  <w:style w:type="character" w:styleId="42">
    <w:name w:val="HTML Code"/>
    <w:qFormat/>
    <w:uiPriority w:val="0"/>
    <w:rPr>
      <w:rFonts w:ascii="Courier New" w:hAnsi="Courier New"/>
      <w:sz w:val="20"/>
      <w:szCs w:val="20"/>
    </w:rPr>
  </w:style>
  <w:style w:type="character" w:styleId="43">
    <w:name w:val="annotation reference"/>
    <w:qFormat/>
    <w:uiPriority w:val="0"/>
    <w:rPr>
      <w:sz w:val="21"/>
      <w:szCs w:val="21"/>
    </w:rPr>
  </w:style>
  <w:style w:type="character" w:styleId="44">
    <w:name w:val="HTML Cite"/>
    <w:qFormat/>
    <w:uiPriority w:val="0"/>
    <w:rPr>
      <w:i/>
      <w:iCs/>
    </w:rPr>
  </w:style>
  <w:style w:type="character" w:styleId="45">
    <w:name w:val="footnote reference"/>
    <w:semiHidden/>
    <w:qFormat/>
    <w:uiPriority w:val="0"/>
    <w:rPr>
      <w:vertAlign w:val="superscript"/>
    </w:rPr>
  </w:style>
  <w:style w:type="character" w:styleId="46">
    <w:name w:val="HTML Keyboard"/>
    <w:qFormat/>
    <w:uiPriority w:val="0"/>
    <w:rPr>
      <w:rFonts w:ascii="Courier New" w:hAnsi="Courier New"/>
      <w:sz w:val="20"/>
      <w:szCs w:val="20"/>
    </w:rPr>
  </w:style>
  <w:style w:type="character" w:styleId="47">
    <w:name w:val="HTML Sample"/>
    <w:qFormat/>
    <w:uiPriority w:val="0"/>
    <w:rPr>
      <w:rFonts w:ascii="Courier New" w:hAnsi="Courier New"/>
    </w:rPr>
  </w:style>
  <w:style w:type="character" w:customStyle="1" w:styleId="48">
    <w:name w:val="批注文字 字符"/>
    <w:link w:val="19"/>
    <w:qFormat/>
    <w:uiPriority w:val="0"/>
    <w:rPr>
      <w:kern w:val="2"/>
      <w:sz w:val="21"/>
      <w:szCs w:val="24"/>
    </w:rPr>
  </w:style>
  <w:style w:type="character" w:customStyle="1" w:styleId="49">
    <w:name w:val="批注主题 字符"/>
    <w:link w:val="31"/>
    <w:qFormat/>
    <w:uiPriority w:val="0"/>
    <w:rPr>
      <w:b/>
      <w:bCs/>
      <w:kern w:val="2"/>
      <w:sz w:val="21"/>
      <w:szCs w:val="24"/>
    </w:rPr>
  </w:style>
  <w:style w:type="character" w:customStyle="1" w:styleId="50">
    <w:name w:val="发布"/>
    <w:qFormat/>
    <w:uiPriority w:val="0"/>
    <w:rPr>
      <w:rFonts w:ascii="黑体" w:eastAsia="黑体"/>
      <w:spacing w:val="22"/>
      <w:w w:val="100"/>
      <w:position w:val="3"/>
      <w:sz w:val="28"/>
    </w:rPr>
  </w:style>
  <w:style w:type="character" w:customStyle="1" w:styleId="51">
    <w:name w:val="个人答复风格"/>
    <w:qFormat/>
    <w:uiPriority w:val="0"/>
    <w:rPr>
      <w:rFonts w:ascii="Arial" w:hAnsi="Arial" w:eastAsia="宋体" w:cs="Arial"/>
      <w:color w:val="auto"/>
      <w:sz w:val="20"/>
    </w:rPr>
  </w:style>
  <w:style w:type="character" w:customStyle="1" w:styleId="52">
    <w:name w:val="个人撰写风格"/>
    <w:qFormat/>
    <w:uiPriority w:val="0"/>
    <w:rPr>
      <w:rFonts w:ascii="Arial" w:hAnsi="Arial" w:eastAsia="宋体" w:cs="Arial"/>
      <w:color w:val="auto"/>
      <w:sz w:val="20"/>
    </w:rPr>
  </w:style>
  <w:style w:type="paragraph" w:customStyle="1" w:styleId="53">
    <w:name w:val="附录二级条标题"/>
    <w:basedOn w:val="54"/>
    <w:next w:val="56"/>
    <w:qFormat/>
    <w:uiPriority w:val="0"/>
    <w:pPr>
      <w:numPr>
        <w:ilvl w:val="3"/>
      </w:numPr>
      <w:outlineLvl w:val="3"/>
    </w:pPr>
  </w:style>
  <w:style w:type="paragraph" w:customStyle="1" w:styleId="54">
    <w:name w:val="附录一级条标题"/>
    <w:basedOn w:val="55"/>
    <w:next w:val="56"/>
    <w:qFormat/>
    <w:uiPriority w:val="0"/>
    <w:pPr>
      <w:numPr>
        <w:ilvl w:val="2"/>
      </w:numPr>
      <w:autoSpaceDN w:val="0"/>
      <w:spacing w:before="0" w:beforeLines="0" w:after="0" w:afterLines="0"/>
      <w:outlineLvl w:val="2"/>
    </w:pPr>
  </w:style>
  <w:style w:type="paragraph" w:customStyle="1" w:styleId="55">
    <w:name w:val="附录章标题"/>
    <w:next w:val="56"/>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58">
    <w:name w:val="封面正文"/>
    <w:qFormat/>
    <w:uiPriority w:val="0"/>
    <w:pPr>
      <w:jc w:val="both"/>
    </w:pPr>
    <w:rPr>
      <w:rFonts w:ascii="Times New Roman" w:hAnsi="Times New Roman" w:eastAsia="宋体" w:cs="Times New Roman"/>
      <w:lang w:val="en-US" w:eastAsia="zh-CN" w:bidi="ar-SA"/>
    </w:rPr>
  </w:style>
  <w:style w:type="paragraph" w:customStyle="1" w:styleId="59">
    <w:name w:val="正文图标题"/>
    <w:next w:val="56"/>
    <w:qFormat/>
    <w:uiPriority w:val="0"/>
    <w:pPr>
      <w:numPr>
        <w:ilvl w:val="0"/>
        <w:numId w:val="2"/>
      </w:numPr>
      <w:jc w:val="center"/>
    </w:pPr>
    <w:rPr>
      <w:rFonts w:ascii="黑体" w:hAnsi="Times New Roman" w:eastAsia="黑体" w:cs="Times New Roman"/>
      <w:sz w:val="21"/>
      <w:lang w:val="en-US" w:eastAsia="zh-CN" w:bidi="ar-SA"/>
    </w:rPr>
  </w:style>
  <w:style w:type="paragraph" w:customStyle="1" w:styleId="60">
    <w:name w:val="注×："/>
    <w:qFormat/>
    <w:uiPriority w:val="0"/>
    <w:pPr>
      <w:widowControl w:val="0"/>
      <w:numPr>
        <w:ilvl w:val="0"/>
        <w:numId w:val="3"/>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61">
    <w:name w:val="其他发布部门"/>
    <w:basedOn w:val="62"/>
    <w:qFormat/>
    <w:uiPriority w:val="0"/>
    <w:pPr>
      <w:framePr w:wrap="around"/>
      <w:spacing w:line="0" w:lineRule="atLeast"/>
    </w:pPr>
    <w:rPr>
      <w:rFonts w:ascii="黑体" w:eastAsia="黑体"/>
      <w:b w:val="0"/>
    </w:rPr>
  </w:style>
  <w:style w:type="paragraph" w:customStyle="1" w:styleId="62">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3">
    <w:name w:val="无标题条"/>
    <w:next w:val="56"/>
    <w:qFormat/>
    <w:uiPriority w:val="0"/>
    <w:pPr>
      <w:jc w:val="both"/>
    </w:pPr>
    <w:rPr>
      <w:rFonts w:ascii="Times New Roman" w:hAnsi="Times New Roman" w:eastAsia="宋体" w:cs="Times New Roman"/>
      <w:sz w:val="21"/>
      <w:lang w:val="en-US" w:eastAsia="zh-CN" w:bidi="ar-SA"/>
    </w:rPr>
  </w:style>
  <w:style w:type="paragraph" w:customStyle="1" w:styleId="6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6">
    <w:name w:val="条文脚注"/>
    <w:basedOn w:val="26"/>
    <w:qFormat/>
    <w:uiPriority w:val="0"/>
    <w:pPr>
      <w:ind w:left="780" w:leftChars="200" w:hanging="360" w:hangingChars="200"/>
      <w:jc w:val="both"/>
    </w:pPr>
    <w:rPr>
      <w:rFonts w:ascii="宋体"/>
    </w:rPr>
  </w:style>
  <w:style w:type="paragraph" w:customStyle="1" w:styleId="67">
    <w:name w:val="有序列表"/>
    <w:basedOn w:val="1"/>
    <w:qFormat/>
    <w:uiPriority w:val="0"/>
    <w:pPr>
      <w:numPr>
        <w:ilvl w:val="0"/>
        <w:numId w:val="4"/>
      </w:numPr>
    </w:pPr>
    <w:rPr>
      <w:b/>
      <w:szCs w:val="20"/>
    </w:rPr>
  </w:style>
  <w:style w:type="paragraph" w:customStyle="1" w:styleId="68">
    <w:name w:val="五级无标题条"/>
    <w:basedOn w:val="1"/>
    <w:qFormat/>
    <w:uiPriority w:val="0"/>
    <w:pPr>
      <w:numPr>
        <w:ilvl w:val="6"/>
        <w:numId w:val="5"/>
      </w:numPr>
    </w:pPr>
  </w:style>
  <w:style w:type="paragraph" w:customStyle="1" w:styleId="69">
    <w:name w:val="一级无标题条"/>
    <w:basedOn w:val="1"/>
    <w:qFormat/>
    <w:uiPriority w:val="0"/>
    <w:pPr>
      <w:numPr>
        <w:ilvl w:val="2"/>
        <w:numId w:val="5"/>
      </w:numPr>
    </w:pPr>
  </w:style>
  <w:style w:type="paragraph" w:customStyle="1" w:styleId="70">
    <w:name w:val="四级无标题条"/>
    <w:basedOn w:val="1"/>
    <w:qFormat/>
    <w:uiPriority w:val="0"/>
    <w:pPr>
      <w:numPr>
        <w:ilvl w:val="5"/>
        <w:numId w:val="5"/>
      </w:numPr>
    </w:pPr>
  </w:style>
  <w:style w:type="paragraph" w:customStyle="1" w:styleId="7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72">
    <w:name w:val="前言、引言标题"/>
    <w:next w:val="1"/>
    <w:qFormat/>
    <w:uiPriority w:val="0"/>
    <w:pPr>
      <w:numPr>
        <w:ilvl w:val="0"/>
        <w:numId w:val="6"/>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75">
    <w:name w:val="附录三级条标题"/>
    <w:basedOn w:val="53"/>
    <w:next w:val="56"/>
    <w:qFormat/>
    <w:uiPriority w:val="0"/>
    <w:pPr>
      <w:numPr>
        <w:ilvl w:val="4"/>
      </w:numPr>
      <w:outlineLvl w:val="4"/>
    </w:pPr>
  </w:style>
  <w:style w:type="paragraph" w:customStyle="1" w:styleId="76">
    <w:name w:val="附录表标题"/>
    <w:next w:val="56"/>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77">
    <w:name w:val="一级条标题"/>
    <w:basedOn w:val="78"/>
    <w:next w:val="56"/>
    <w:qFormat/>
    <w:uiPriority w:val="0"/>
    <w:pPr>
      <w:numPr>
        <w:ilvl w:val="2"/>
      </w:numPr>
      <w:spacing w:before="0" w:beforeLines="0" w:after="0" w:afterLines="0"/>
      <w:outlineLvl w:val="2"/>
    </w:pPr>
  </w:style>
  <w:style w:type="paragraph" w:customStyle="1" w:styleId="78">
    <w:name w:val="章标题"/>
    <w:next w:val="56"/>
    <w:qFormat/>
    <w:uiPriority w:val="0"/>
    <w:pPr>
      <w:numPr>
        <w:ilvl w:val="1"/>
        <w:numId w:val="6"/>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79">
    <w:name w:val="标准书眉一"/>
    <w:qFormat/>
    <w:uiPriority w:val="0"/>
    <w:pPr>
      <w:jc w:val="both"/>
    </w:pPr>
    <w:rPr>
      <w:rFonts w:ascii="Times New Roman" w:hAnsi="Times New Roman" w:eastAsia="宋体" w:cs="Times New Roman"/>
      <w:lang w:val="en-US" w:eastAsia="zh-CN" w:bidi="ar-SA"/>
    </w:rPr>
  </w:style>
  <w:style w:type="paragraph" w:customStyle="1" w:styleId="80">
    <w:name w:val="列项◆（三级）"/>
    <w:qFormat/>
    <w:uiPriority w:val="0"/>
    <w:pPr>
      <w:numPr>
        <w:ilvl w:val="0"/>
        <w:numId w:val="7"/>
      </w:numPr>
      <w:ind w:left="800" w:leftChars="600" w:hanging="200" w:hangingChars="200"/>
    </w:pPr>
    <w:rPr>
      <w:rFonts w:ascii="宋体" w:hAnsi="Times New Roman" w:eastAsia="宋体" w:cs="Times New Roman"/>
      <w:sz w:val="21"/>
      <w:lang w:val="en-US" w:eastAsia="zh-CN" w:bidi="ar-SA"/>
    </w:rPr>
  </w:style>
  <w:style w:type="paragraph" w:customStyle="1" w:styleId="81">
    <w:name w:val="附录四级条标题"/>
    <w:basedOn w:val="75"/>
    <w:next w:val="56"/>
    <w:qFormat/>
    <w:uiPriority w:val="0"/>
    <w:pPr>
      <w:numPr>
        <w:ilvl w:val="5"/>
      </w:numPr>
      <w:outlineLvl w:val="5"/>
    </w:pPr>
  </w:style>
  <w:style w:type="paragraph" w:customStyle="1" w:styleId="82">
    <w:name w:val="参考文献、索引标题"/>
    <w:basedOn w:val="72"/>
    <w:next w:val="1"/>
    <w:qFormat/>
    <w:uiPriority w:val="0"/>
    <w:pPr>
      <w:numPr>
        <w:numId w:val="0"/>
      </w:numPr>
      <w:spacing w:after="200"/>
    </w:pPr>
    <w:rPr>
      <w:sz w:val="21"/>
    </w:rPr>
  </w:style>
  <w:style w:type="paragraph" w:customStyle="1" w:styleId="83">
    <w:name w:val="二级条标题"/>
    <w:basedOn w:val="77"/>
    <w:next w:val="56"/>
    <w:qFormat/>
    <w:uiPriority w:val="0"/>
    <w:pPr>
      <w:numPr>
        <w:ilvl w:val="3"/>
      </w:numPr>
      <w:outlineLvl w:val="3"/>
    </w:pPr>
  </w:style>
  <w:style w:type="paragraph" w:customStyle="1" w:styleId="84">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8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86">
    <w:name w:val="四级条标题"/>
    <w:basedOn w:val="87"/>
    <w:next w:val="56"/>
    <w:qFormat/>
    <w:uiPriority w:val="0"/>
    <w:pPr>
      <w:numPr>
        <w:ilvl w:val="5"/>
      </w:numPr>
      <w:outlineLvl w:val="5"/>
    </w:pPr>
  </w:style>
  <w:style w:type="paragraph" w:customStyle="1" w:styleId="87">
    <w:name w:val="三级条标题"/>
    <w:basedOn w:val="83"/>
    <w:next w:val="56"/>
    <w:qFormat/>
    <w:uiPriority w:val="0"/>
    <w:pPr>
      <w:numPr>
        <w:ilvl w:val="4"/>
      </w:numPr>
      <w:outlineLvl w:val="4"/>
    </w:pPr>
  </w:style>
  <w:style w:type="paragraph" w:customStyle="1" w:styleId="8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89">
    <w:name w:val="封面标准代替信息"/>
    <w:basedOn w:val="90"/>
    <w:qFormat/>
    <w:uiPriority w:val="0"/>
    <w:pPr>
      <w:framePr w:wrap="around"/>
      <w:spacing w:before="57"/>
    </w:pPr>
    <w:rPr>
      <w:rFonts w:ascii="宋体"/>
      <w:sz w:val="21"/>
    </w:rPr>
  </w:style>
  <w:style w:type="paragraph" w:customStyle="1" w:styleId="90">
    <w:name w:val="封面标准号2"/>
    <w:basedOn w:val="91"/>
    <w:qFormat/>
    <w:uiPriority w:val="0"/>
    <w:pPr>
      <w:framePr w:w="9138" w:h="1244" w:hRule="exact" w:wrap="around" w:vAnchor="page" w:hAnchor="margin" w:y="2908"/>
      <w:adjustRightInd w:val="0"/>
      <w:spacing w:before="357" w:line="280" w:lineRule="exact"/>
    </w:pPr>
  </w:style>
  <w:style w:type="paragraph" w:customStyle="1" w:styleId="9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3">
    <w:name w:val="注："/>
    <w:next w:val="56"/>
    <w:qFormat/>
    <w:uiPriority w:val="0"/>
    <w:pPr>
      <w:widowControl w:val="0"/>
      <w:numPr>
        <w:ilvl w:val="0"/>
        <w:numId w:val="8"/>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94">
    <w:name w:val="二级无标题条"/>
    <w:basedOn w:val="1"/>
    <w:qFormat/>
    <w:uiPriority w:val="0"/>
    <w:pPr>
      <w:numPr>
        <w:ilvl w:val="3"/>
        <w:numId w:val="5"/>
      </w:numPr>
    </w:pPr>
  </w:style>
  <w:style w:type="paragraph" w:customStyle="1" w:styleId="95">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9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0">
    <w:name w:val="附录五级条标题"/>
    <w:basedOn w:val="81"/>
    <w:next w:val="56"/>
    <w:qFormat/>
    <w:uiPriority w:val="0"/>
    <w:pPr>
      <w:numPr>
        <w:ilvl w:val="6"/>
      </w:numPr>
      <w:outlineLvl w:val="6"/>
    </w:pPr>
  </w:style>
  <w:style w:type="paragraph" w:customStyle="1" w:styleId="10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2">
    <w:name w:val="实施日期"/>
    <w:basedOn w:val="73"/>
    <w:qFormat/>
    <w:uiPriority w:val="0"/>
    <w:pPr>
      <w:framePr w:hSpace="0" w:wrap="around" w:xAlign="right"/>
      <w:jc w:val="right"/>
    </w:pPr>
  </w:style>
  <w:style w:type="paragraph" w:customStyle="1" w:styleId="103">
    <w:name w:val="正文表标题"/>
    <w:next w:val="56"/>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04">
    <w:name w:val="列项——"/>
    <w:qFormat/>
    <w:uiPriority w:val="0"/>
    <w:pPr>
      <w:widowControl w:val="0"/>
      <w:numPr>
        <w:ilvl w:val="0"/>
        <w:numId w:val="10"/>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05">
    <w:name w:val="图表脚注"/>
    <w:next w:val="56"/>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7">
    <w:name w:val="三级无标题条"/>
    <w:basedOn w:val="1"/>
    <w:qFormat/>
    <w:uiPriority w:val="0"/>
    <w:pPr>
      <w:numPr>
        <w:ilvl w:val="4"/>
        <w:numId w:val="5"/>
      </w:numPr>
    </w:pPr>
  </w:style>
  <w:style w:type="paragraph" w:customStyle="1" w:styleId="108">
    <w:name w:val="目次、标准名称标题"/>
    <w:basedOn w:val="72"/>
    <w:next w:val="56"/>
    <w:qFormat/>
    <w:uiPriority w:val="0"/>
    <w:pPr>
      <w:numPr>
        <w:numId w:val="0"/>
      </w:numPr>
      <w:spacing w:line="460" w:lineRule="exact"/>
    </w:pPr>
  </w:style>
  <w:style w:type="paragraph" w:customStyle="1" w:styleId="109">
    <w:name w:val="示例"/>
    <w:next w:val="56"/>
    <w:qFormat/>
    <w:uiPriority w:val="0"/>
    <w:pPr>
      <w:numPr>
        <w:ilvl w:val="0"/>
        <w:numId w:val="11"/>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10">
    <w:name w:val="标准书眉_偶数页"/>
    <w:basedOn w:val="101"/>
    <w:next w:val="1"/>
    <w:qFormat/>
    <w:uiPriority w:val="0"/>
    <w:pPr>
      <w:jc w:val="left"/>
    </w:pPr>
  </w:style>
  <w:style w:type="paragraph" w:customStyle="1" w:styleId="111">
    <w:name w:val="附录标识"/>
    <w:basedOn w:val="72"/>
    <w:qFormat/>
    <w:uiPriority w:val="0"/>
    <w:pPr>
      <w:numPr>
        <w:ilvl w:val="0"/>
        <w:numId w:val="1"/>
      </w:numPr>
      <w:tabs>
        <w:tab w:val="left" w:pos="6405"/>
      </w:tabs>
      <w:spacing w:after="200"/>
    </w:pPr>
    <w:rPr>
      <w:sz w:val="21"/>
    </w:rPr>
  </w:style>
  <w:style w:type="paragraph" w:customStyle="1" w:styleId="112">
    <w:name w:val="附录图标题"/>
    <w:next w:val="56"/>
    <w:qFormat/>
    <w:uiPriority w:val="0"/>
    <w:pPr>
      <w:jc w:val="center"/>
    </w:pPr>
    <w:rPr>
      <w:rFonts w:ascii="黑体" w:hAnsi="Times New Roman" w:eastAsia="黑体" w:cs="Times New Roman"/>
      <w:sz w:val="21"/>
      <w:lang w:val="en-US" w:eastAsia="zh-CN" w:bidi="ar-SA"/>
    </w:rPr>
  </w:style>
  <w:style w:type="paragraph" w:customStyle="1" w:styleId="113">
    <w:name w:val="列项●（二级）"/>
    <w:qFormat/>
    <w:uiPriority w:val="0"/>
    <w:pPr>
      <w:numPr>
        <w:ilvl w:val="0"/>
        <w:numId w:val="12"/>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14">
    <w:name w:val="列项·"/>
    <w:qFormat/>
    <w:uiPriority w:val="0"/>
    <w:pPr>
      <w:numPr>
        <w:ilvl w:val="0"/>
        <w:numId w:val="13"/>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5">
    <w:name w:val="五级条标题"/>
    <w:basedOn w:val="86"/>
    <w:next w:val="56"/>
    <w:qFormat/>
    <w:uiPriority w:val="0"/>
    <w:pPr>
      <w:numPr>
        <w:ilvl w:val="6"/>
      </w:numPr>
      <w:outlineLvl w:val="6"/>
    </w:pPr>
  </w:style>
  <w:style w:type="paragraph" w:customStyle="1" w:styleId="116">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117">
    <w:name w:val="市公安正文"/>
    <w:basedOn w:val="29"/>
    <w:qFormat/>
    <w:uiPriority w:val="0"/>
    <w:pPr>
      <w:widowControl/>
      <w:shd w:val="clear" w:color="auto" w:fill="FFFFFF"/>
      <w:spacing w:after="150" w:line="540" w:lineRule="atLeast"/>
      <w:ind w:firstLine="624" w:firstLineChars="200"/>
    </w:pPr>
    <w:rPr>
      <w:rFonts w:eastAsia="仿宋_GB2312" w:cs="仿宋_GB2312"/>
      <w:spacing w:val="-4"/>
      <w:sz w:val="32"/>
      <w:szCs w:val="32"/>
    </w:rPr>
  </w:style>
  <w:style w:type="paragraph" w:customStyle="1" w:styleId="118">
    <w:name w:val="WPSOffice手动目录 1"/>
    <w:qFormat/>
    <w:uiPriority w:val="0"/>
    <w:rPr>
      <w:rFonts w:ascii="Times New Roman" w:hAnsi="Times New Roman" w:eastAsia="宋体" w:cs="Times New Roman"/>
      <w:lang w:val="en-US" w:eastAsia="zh-CN" w:bidi="ar-SA"/>
    </w:rPr>
  </w:style>
  <w:style w:type="character" w:customStyle="1" w:styleId="119">
    <w:name w:val="页眉 字符"/>
    <w:link w:val="25"/>
    <w:qFormat/>
    <w:uiPriority w:val="99"/>
    <w:rPr>
      <w:kern w:val="2"/>
      <w:sz w:val="18"/>
      <w:szCs w:val="18"/>
    </w:rPr>
  </w:style>
  <w:style w:type="paragraph" w:customStyle="1" w:styleId="120">
    <w:name w:val="标准文件_文件编号"/>
    <w:basedOn w:val="1"/>
    <w:qFormat/>
    <w:uiPriority w:val="0"/>
    <w:pPr>
      <w:framePr w:w="9356" w:h="624" w:hRule="exact" w:hSpace="181" w:vSpace="181" w:wrap="auto" w:vAnchor="page" w:hAnchor="page" w:x="1419" w:y="3284"/>
      <w:widowControl/>
      <w:wordWrap w:val="0"/>
      <w:autoSpaceDE w:val="0"/>
      <w:autoSpaceDN w:val="0"/>
      <w:spacing w:line="280" w:lineRule="exact"/>
      <w:jc w:val="right"/>
    </w:pPr>
    <w:rPr>
      <w:rFonts w:ascii="黑体" w:eastAsia="黑体"/>
      <w:bCs/>
      <w:kern w:val="0"/>
      <w:sz w:val="28"/>
      <w:szCs w:val="28"/>
    </w:rPr>
  </w:style>
  <w:style w:type="paragraph" w:customStyle="1" w:styleId="121">
    <w:name w:val="标准文件_替换文件编号"/>
    <w:basedOn w:val="120"/>
    <w:qFormat/>
    <w:uiPriority w:val="0"/>
    <w:pPr>
      <w:spacing w:before="57"/>
    </w:pPr>
    <w:rPr>
      <w:sz w:val="21"/>
    </w:rPr>
  </w:style>
  <w:style w:type="paragraph" w:customStyle="1" w:styleId="122">
    <w:name w:val="标准文件_参考文献条目"/>
    <w:qFormat/>
    <w:uiPriority w:val="0"/>
    <w:pPr>
      <w:numPr>
        <w:ilvl w:val="0"/>
        <w:numId w:val="14"/>
      </w:numPr>
    </w:pPr>
    <w:rPr>
      <w:rFonts w:ascii="宋体" w:hAnsi="Times New Roman" w:eastAsia="宋体" w:cs="Times New Roman"/>
      <w:lang w:val="en-US" w:eastAsia="zh-CN" w:bidi="ar-SA"/>
    </w:rPr>
  </w:style>
  <w:style w:type="paragraph" w:customStyle="1" w:styleId="123">
    <w:name w:val="其他发布日期"/>
    <w:basedOn w:val="73"/>
    <w:qFormat/>
    <w:uiPriority w:val="0"/>
    <w:pPr>
      <w:framePr w:w="3997" w:h="471" w:hRule="exact" w:hSpace="0" w:vSpace="181" w:wrap="around" w:vAnchor="page" w:hAnchor="page" w:x="1419" w:y="14097"/>
    </w:pPr>
  </w:style>
  <w:style w:type="paragraph" w:customStyle="1" w:styleId="124">
    <w:name w:val="其他实施日期"/>
    <w:basedOn w:val="102"/>
    <w:qFormat/>
    <w:uiPriority w:val="0"/>
    <w:pPr>
      <w:framePr w:w="3997" w:h="471" w:hRule="exact" w:vSpace="181" w:wrap="around" w:vAnchor="page" w:hAnchor="page" w:x="7089" w:y="14097"/>
    </w:pPr>
  </w:style>
  <w:style w:type="table" w:customStyle="1" w:styleId="125">
    <w:name w:val="网格型1"/>
    <w:basedOn w:val="32"/>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6">
    <w:name w:val="标准文件_文件名称"/>
    <w:basedOn w:val="1"/>
    <w:next w:val="1"/>
    <w:qFormat/>
    <w:uiPriority w:val="0"/>
    <w:pPr>
      <w:framePr w:w="9639" w:h="6976" w:hRule="exact" w:wrap="auto" w:vAnchor="page" w:hAnchor="page" w:y="6408"/>
      <w:widowControl/>
      <w:spacing w:line="700" w:lineRule="exact"/>
      <w:jc w:val="center"/>
    </w:pPr>
    <w:rPr>
      <w:rFonts w:ascii="黑体" w:hAnsi="黑体" w:eastAsia="黑体"/>
      <w:bCs/>
      <w:kern w:val="0"/>
      <w:sz w:val="5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B5B0B8-5739-40BA-AB6F-BCA68566E154}">
  <ds:schemaRefs/>
</ds:datastoreItem>
</file>

<file path=docProps/app.xml><?xml version="1.0" encoding="utf-8"?>
<Properties xmlns="http://schemas.openxmlformats.org/officeDocument/2006/extended-properties" xmlns:vt="http://schemas.openxmlformats.org/officeDocument/2006/docPropsVTypes">
  <Template>Normal</Template>
  <Company>中国标准研究中心</Company>
  <Pages>22</Pages>
  <Words>10366</Words>
  <Characters>11253</Characters>
  <Lines>105</Lines>
  <Paragraphs>29</Paragraphs>
  <TotalTime>8</TotalTime>
  <ScaleCrop>false</ScaleCrop>
  <LinksUpToDate>false</LinksUpToDate>
  <CharactersWithSpaces>11644</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2024-01-09T05:46:00Z</dcterms:created>
  <dc:creator>xiaofei li</dc:creator>
  <cp:lastModifiedBy>来晓蓉</cp:lastModifiedBy>
  <cp:lastPrinted>2024-02-08T04:19:25Z</cp:lastPrinted>
  <dcterms:modified xsi:type="dcterms:W3CDTF">2024-02-08T04:25:40Z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511E33EB24E949EC9FF192DF26509D4B_13</vt:lpwstr>
  </property>
</Properties>
</file>